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line="254" w:lineRule="auto" w:before="76"/>
        <w:ind w:left="482" w:right="11516"/>
      </w:pPr>
      <w:bookmarkStart w:name="Ortho brochure 2019" w:id="1"/>
      <w:bookmarkEnd w:id="1"/>
      <w:r>
        <w:rPr>
          <w:b w:val="0"/>
        </w:rPr>
      </w:r>
      <w:r>
        <w:rPr>
          <w:color w:val="FFFFFF"/>
        </w:rPr>
        <w:t>“It’s a real benefit for our community have someone like Dr. Thorne here. I’ve experienced firsthand teh type of care he provides and now I recommend him and his team to all of my athletes adn their parents.”</w:t>
      </w:r>
    </w:p>
    <w:p>
      <w:pPr>
        <w:spacing w:line="237" w:lineRule="auto" w:before="95"/>
        <w:ind w:left="2143" w:right="11516" w:firstLine="0"/>
        <w:jc w:val="left"/>
        <w:rPr>
          <w:rFonts w:ascii="Vladimir Script"/>
          <w:sz w:val="30"/>
        </w:rPr>
      </w:pPr>
      <w:r>
        <w:rPr>
          <w:rFonts w:ascii="Vladimir Script"/>
          <w:color w:val="FFFFFF"/>
          <w:sz w:val="30"/>
        </w:rPr>
        <w:t>-Coach Mark Holt Orthopaedic Patient</w:t>
      </w:r>
    </w:p>
    <w:p>
      <w:pPr>
        <w:pStyle w:val="BodyText"/>
        <w:rPr>
          <w:rFonts w:ascii="Vladimir Script"/>
          <w:sz w:val="20"/>
        </w:rPr>
      </w:pPr>
    </w:p>
    <w:p>
      <w:pPr>
        <w:pStyle w:val="BodyText"/>
        <w:rPr>
          <w:rFonts w:ascii="Vladimir Script"/>
          <w:sz w:val="20"/>
        </w:rPr>
      </w:pPr>
    </w:p>
    <w:p>
      <w:pPr>
        <w:pStyle w:val="BodyText"/>
        <w:rPr>
          <w:rFonts w:ascii="Vladimir Script"/>
          <w:sz w:val="20"/>
        </w:rPr>
      </w:pPr>
    </w:p>
    <w:p>
      <w:pPr>
        <w:pStyle w:val="BodyText"/>
        <w:rPr>
          <w:rFonts w:ascii="Vladimir Script"/>
          <w:sz w:val="20"/>
        </w:rPr>
      </w:pPr>
    </w:p>
    <w:p>
      <w:pPr>
        <w:pStyle w:val="BodyText"/>
        <w:rPr>
          <w:rFonts w:ascii="Vladimir Script"/>
          <w:sz w:val="20"/>
        </w:rPr>
      </w:pPr>
    </w:p>
    <w:p>
      <w:pPr>
        <w:pStyle w:val="BodyText"/>
        <w:rPr>
          <w:rFonts w:ascii="Vladimir Script"/>
          <w:sz w:val="20"/>
        </w:rPr>
      </w:pPr>
    </w:p>
    <w:p>
      <w:pPr>
        <w:pStyle w:val="BodyText"/>
        <w:rPr>
          <w:rFonts w:ascii="Vladimir Script"/>
          <w:sz w:val="20"/>
        </w:rPr>
      </w:pPr>
    </w:p>
    <w:p>
      <w:pPr>
        <w:pStyle w:val="BodyText"/>
        <w:rPr>
          <w:rFonts w:ascii="Vladimir Script"/>
          <w:sz w:val="20"/>
        </w:rPr>
      </w:pPr>
    </w:p>
    <w:p>
      <w:pPr>
        <w:pStyle w:val="BodyText"/>
        <w:rPr>
          <w:rFonts w:ascii="Vladimir Script"/>
          <w:sz w:val="20"/>
        </w:rPr>
      </w:pPr>
    </w:p>
    <w:p>
      <w:pPr>
        <w:pStyle w:val="BodyText"/>
        <w:rPr>
          <w:rFonts w:ascii="Vladimir Script"/>
          <w:sz w:val="20"/>
        </w:rPr>
      </w:pPr>
    </w:p>
    <w:p>
      <w:pPr>
        <w:pStyle w:val="BodyText"/>
        <w:spacing w:before="11"/>
        <w:rPr>
          <w:rFonts w:ascii="Vladimir Script"/>
          <w:sz w:val="14"/>
        </w:rPr>
      </w:pPr>
    </w:p>
    <w:p>
      <w:pPr>
        <w:spacing w:after="0"/>
        <w:rPr>
          <w:rFonts w:ascii="Vladimir Script"/>
          <w:sz w:val="14"/>
        </w:rPr>
        <w:sectPr>
          <w:type w:val="continuous"/>
          <w:pgSz w:w="15840" w:h="12240" w:orient="landscape"/>
          <w:pgMar w:top="160" w:bottom="0" w:left="60" w:right="0"/>
        </w:sectPr>
      </w:pPr>
    </w:p>
    <w:p>
      <w:pPr>
        <w:spacing w:before="100"/>
        <w:ind w:left="5710" w:right="0" w:firstLine="0"/>
        <w:jc w:val="left"/>
        <w:rPr>
          <w:rFonts w:ascii="Georgia"/>
          <w:b/>
          <w:sz w:val="30"/>
        </w:rPr>
      </w:pPr>
      <w:r>
        <w:rPr>
          <w:rFonts w:ascii="Georgia"/>
          <w:b/>
          <w:color w:val="111F90"/>
          <w:sz w:val="30"/>
        </w:rPr>
        <w:t>For An Appointment</w:t>
      </w:r>
    </w:p>
    <w:p>
      <w:pPr>
        <w:spacing w:before="19"/>
        <w:ind w:left="5710" w:right="0" w:firstLine="0"/>
        <w:jc w:val="left"/>
        <w:rPr>
          <w:rFonts w:ascii="Georgia"/>
          <w:b/>
          <w:sz w:val="30"/>
        </w:rPr>
      </w:pPr>
      <w:r>
        <w:rPr>
          <w:rFonts w:ascii="Georgia"/>
          <w:b/>
          <w:color w:val="111F90"/>
          <w:sz w:val="30"/>
        </w:rPr>
        <w:t>Call: 812.254.2663</w:t>
      </w:r>
      <w:r>
        <w:rPr>
          <w:rFonts w:ascii="Georgia"/>
          <w:b/>
          <w:color w:val="111F90"/>
          <w:spacing w:val="-16"/>
          <w:sz w:val="30"/>
        </w:rPr>
        <w:t> </w:t>
      </w:r>
      <w:r>
        <w:rPr>
          <w:rFonts w:ascii="Georgia"/>
          <w:b/>
          <w:color w:val="111F90"/>
          <w:sz w:val="30"/>
        </w:rPr>
        <w:t>(BONE)</w:t>
      </w:r>
    </w:p>
    <w:p>
      <w:pPr>
        <w:pStyle w:val="BodyText"/>
        <w:spacing w:before="5"/>
        <w:rPr>
          <w:rFonts w:ascii="Georgia"/>
          <w:b/>
          <w:sz w:val="33"/>
        </w:rPr>
      </w:pPr>
    </w:p>
    <w:p>
      <w:pPr>
        <w:spacing w:line="247" w:lineRule="auto" w:before="0"/>
        <w:ind w:left="5713" w:right="326" w:firstLine="0"/>
        <w:jc w:val="left"/>
        <w:rPr>
          <w:rFonts w:ascii="Trebuchet MS"/>
          <w:b/>
          <w:sz w:val="32"/>
        </w:rPr>
      </w:pPr>
      <w:r>
        <w:rPr>
          <w:rFonts w:ascii="Trebuchet MS"/>
          <w:b/>
          <w:color w:val="111F90"/>
          <w:sz w:val="32"/>
        </w:rPr>
        <w:t>No appointment necessary for high school</w:t>
      </w:r>
    </w:p>
    <w:p>
      <w:pPr>
        <w:spacing w:before="3"/>
        <w:ind w:left="5713" w:right="0" w:firstLine="0"/>
        <w:jc w:val="left"/>
        <w:rPr>
          <w:rFonts w:ascii="Trebuchet MS"/>
          <w:b/>
          <w:sz w:val="32"/>
        </w:rPr>
      </w:pPr>
      <w:r>
        <w:rPr>
          <w:rFonts w:ascii="Trebuchet MS"/>
          <w:b/>
          <w:color w:val="111F90"/>
          <w:sz w:val="32"/>
        </w:rPr>
        <w:t>or college athlete injuries.</w:t>
      </w:r>
    </w:p>
    <w:p>
      <w:pPr>
        <w:pStyle w:val="Heading1"/>
        <w:spacing w:before="242"/>
        <w:ind w:left="5713"/>
        <w:rPr>
          <w:rFonts w:ascii="Trebuchet MS"/>
        </w:rPr>
      </w:pPr>
      <w:r>
        <w:rPr>
          <w:rFonts w:ascii="Trebuchet MS"/>
          <w:color w:val="333333"/>
        </w:rPr>
        <w:t>Hours:</w:t>
      </w:r>
    </w:p>
    <w:p>
      <w:pPr>
        <w:spacing w:line="247" w:lineRule="auto" w:before="11"/>
        <w:ind w:left="5713" w:right="0" w:firstLine="0"/>
        <w:jc w:val="left"/>
        <w:rPr>
          <w:rFonts w:ascii="Trebuchet MS"/>
          <w:sz w:val="28"/>
        </w:rPr>
      </w:pPr>
      <w:r>
        <w:rPr>
          <w:rFonts w:ascii="Trebuchet MS"/>
          <w:color w:val="333333"/>
          <w:sz w:val="28"/>
        </w:rPr>
        <w:t>Monday-Thursday 8 am to 4 pm Fridays 8 am to noon</w:t>
      </w:r>
    </w:p>
    <w:p>
      <w:pPr>
        <w:spacing w:line="254" w:lineRule="auto" w:before="264"/>
        <w:ind w:left="1099" w:right="477" w:firstLine="0"/>
        <w:jc w:val="left"/>
        <w:rPr>
          <w:rFonts w:ascii="Georgia"/>
          <w:b/>
          <w:sz w:val="62"/>
        </w:rPr>
      </w:pPr>
      <w:r>
        <w:rPr/>
        <w:br w:type="column"/>
      </w:r>
      <w:r>
        <w:rPr>
          <w:rFonts w:ascii="Georgia"/>
          <w:b/>
          <w:color w:val="FFFFFF"/>
          <w:sz w:val="62"/>
        </w:rPr>
        <w:t>Orthopaedics &amp; Sports Medicine</w:t>
      </w:r>
    </w:p>
    <w:p>
      <w:pPr>
        <w:spacing w:line="254" w:lineRule="auto" w:before="17"/>
        <w:ind w:left="1120" w:right="421" w:firstLine="0"/>
        <w:jc w:val="left"/>
        <w:rPr>
          <w:rFonts w:ascii="Georgia"/>
          <w:b/>
          <w:sz w:val="24"/>
        </w:rPr>
      </w:pPr>
      <w:r>
        <w:rPr>
          <w:rFonts w:ascii="Georgia"/>
          <w:b/>
          <w:color w:val="FFFFFF"/>
          <w:sz w:val="24"/>
        </w:rPr>
        <w:t>Let our team of Orthopaedic specialists provide you a comprehensive range of care, surgical repair, and digital imaging in one convenient location.</w:t>
      </w:r>
    </w:p>
    <w:p>
      <w:pPr>
        <w:spacing w:after="0" w:line="254" w:lineRule="auto"/>
        <w:jc w:val="left"/>
        <w:rPr>
          <w:rFonts w:ascii="Georgia"/>
          <w:sz w:val="24"/>
        </w:rPr>
        <w:sectPr>
          <w:type w:val="continuous"/>
          <w:pgSz w:w="15840" w:h="12240" w:orient="landscape"/>
          <w:pgMar w:top="160" w:bottom="0" w:left="60" w:right="0"/>
          <w:cols w:num="2" w:equalWidth="0">
            <w:col w:w="9842" w:space="40"/>
            <w:col w:w="5898"/>
          </w:cols>
        </w:sectPr>
      </w:pPr>
    </w:p>
    <w:p>
      <w:pPr>
        <w:pStyle w:val="BodyText"/>
        <w:rPr>
          <w:rFonts w:ascii="Georgia"/>
          <w:b/>
          <w:sz w:val="20"/>
        </w:rPr>
      </w:pPr>
      <w:r>
        <w:rPr/>
        <w:pict>
          <v:group style="position:absolute;margin-left:0pt;margin-top:0pt;width:792pt;height:612pt;mso-position-horizontal-relative:page;mso-position-vertical-relative:page;z-index:-5104" coordorigin="0,0" coordsize="15840,12240">
            <v:shape style="position:absolute;left:1517;top:0;width:14323;height:6533" type="#_x0000_t75" stroked="false">
              <v:imagedata r:id="rId5" o:title=""/>
            </v:shape>
            <v:rect style="position:absolute;left:10387;top:6532;width:5453;height:5708" filled="true" fillcolor="#111f90" stroked="false">
              <v:fill type="solid"/>
            </v:rect>
            <v:rect style="position:absolute;left:5300;top:5928;width:10540;height:604" filled="true" fillcolor="#74bb1f" stroked="false">
              <v:fill type="solid"/>
            </v:rect>
            <v:rect style="position:absolute;left:0;top:0;width:5301;height:6533" filled="true" fillcolor="#111f90" stroked="false">
              <v:fill type="solid"/>
            </v:rect>
            <v:shape style="position:absolute;left:5810;top:10894;width:4121;height:586" type="#_x0000_t75" stroked="false">
              <v:imagedata r:id="rId6" o:title=""/>
            </v:shape>
            <v:shape style="position:absolute;left:0;top:6502;width:5301;height:5738" type="#_x0000_t75" stroked="false">
              <v:imagedata r:id="rId7" o:title=""/>
            </v:shape>
            <w10:wrap type="none"/>
          </v:group>
        </w:pict>
      </w: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rPr>
          <w:rFonts w:ascii="Georgia"/>
          <w:b/>
          <w:sz w:val="20"/>
        </w:rPr>
      </w:pPr>
    </w:p>
    <w:p>
      <w:pPr>
        <w:pStyle w:val="BodyText"/>
        <w:spacing w:before="8"/>
        <w:rPr>
          <w:rFonts w:ascii="Georgia"/>
          <w:b/>
          <w:sz w:val="19"/>
        </w:rPr>
      </w:pPr>
    </w:p>
    <w:p>
      <w:pPr>
        <w:spacing w:before="100"/>
        <w:ind w:left="6025" w:right="6297" w:firstLine="0"/>
        <w:jc w:val="center"/>
        <w:rPr>
          <w:rFonts w:ascii="Trebuchet MS"/>
          <w:sz w:val="20"/>
        </w:rPr>
      </w:pPr>
      <w:r>
        <w:rPr>
          <w:rFonts w:ascii="Trebuchet MS"/>
          <w:color w:val="333333"/>
          <w:sz w:val="20"/>
        </w:rPr>
        <w:t>412 E Van Trees, Washington IN 47501</w:t>
      </w:r>
    </w:p>
    <w:p>
      <w:pPr>
        <w:spacing w:after="0"/>
        <w:jc w:val="center"/>
        <w:rPr>
          <w:rFonts w:ascii="Trebuchet MS"/>
          <w:sz w:val="20"/>
        </w:rPr>
        <w:sectPr>
          <w:type w:val="continuous"/>
          <w:pgSz w:w="15840" w:h="12240" w:orient="landscape"/>
          <w:pgMar w:top="160" w:bottom="0" w:left="60" w:right="0"/>
        </w:sectPr>
      </w:pPr>
    </w:p>
    <w:p>
      <w:pPr>
        <w:pStyle w:val="BodyText"/>
        <w:ind w:left="-60" w:right="-303"/>
        <w:rPr>
          <w:rFonts w:ascii="Trebuchet MS"/>
          <w:sz w:val="20"/>
        </w:rPr>
      </w:pPr>
      <w:r>
        <w:rPr>
          <w:rFonts w:ascii="Trebuchet MS"/>
          <w:sz w:val="20"/>
        </w:rPr>
        <w:pict>
          <v:group style="width:269.6pt;height:351.85pt;mso-position-horizontal-relative:char;mso-position-vertical-relative:line" coordorigin="0,0" coordsize="5392,7037">
            <v:rect style="position:absolute;left:0;top:0;width:5392;height:7037" filled="true" fillcolor="#74bb1f" stroked="false">
              <v:fill type="solid"/>
            </v:rect>
            <v:shape style="position:absolute;left:3302;top:5006;width:1857;height:1857" type="#_x0000_t75" stroked="false">
              <v:imagedata r:id="rId8" o:title=""/>
            </v:shape>
            <v:shape style="position:absolute;left:3302;top:5006;width:1857;height:1857" coordorigin="3303,5007" coordsize="1857,1857" path="m5159,5935l5156,6011,5147,6086,5132,6158,5112,6229,5086,6297,5056,6362,5020,6424,4980,6484,4936,6540,4887,6592,4835,6640,4779,6685,4720,6725,4658,6760,4592,6791,4524,6816,4454,6837,4382,6852,4307,6861,4231,6864,4155,6861,4080,6852,4008,6837,3938,6816,3870,6791,3804,6760,3742,6725,3683,6685,3627,6640,3575,6592,3526,6540,3482,6484,3442,6424,3406,6362,3376,6297,3350,6229,3330,6158,3315,6086,3306,6011,3303,5935,3306,5859,3315,5785,3330,5712,3350,5642,3376,5574,3406,5509,3442,5446,3482,5387,3526,5331,3575,5279,3627,5230,3683,5186,3742,5146,3804,5111,3870,5080,3938,5054,4008,5034,4080,5019,4155,5010,4231,5007,4307,5010,4382,5019,4454,5034,4524,5054,4592,5080,4658,5111,4720,5146,4779,5186,4835,5230,4887,5279,4936,5331,4980,5387,5020,5446,5056,5509,5086,5574,5112,5642,5132,5712,5147,5785,5156,5859,5159,5935xe" filled="false" stroked="true" strokeweight="1pt" strokecolor="#000000">
              <v:path arrowok="t"/>
              <v:stroke dashstyle="solid"/>
            </v:shape>
            <v:shape style="position:absolute;left:195;top:2705;width:1857;height:1857" type="#_x0000_t75" stroked="false">
              <v:imagedata r:id="rId9" o:title=""/>
            </v:shape>
            <v:shape style="position:absolute;left:195;top:2705;width:1857;height:1857" coordorigin="195,2705" coordsize="1857,1857" path="m2052,3634l2049,3710,2040,3784,2025,3857,2005,3927,1979,3995,1949,4060,1913,4123,1873,4182,1829,4238,1780,4290,1728,4339,1672,4383,1613,4423,1550,4458,1485,4489,1417,4515,1347,4535,1274,4550,1200,4559,1124,4562,1048,4559,973,4550,901,4535,830,4515,762,4489,697,4458,635,4423,575,4383,520,4339,467,4290,419,4238,375,4182,334,4123,299,4060,268,3995,243,3927,222,3857,208,3784,198,3710,195,3634,198,3558,208,3483,222,3411,243,3340,268,3272,299,3207,334,3145,375,3085,419,3030,467,2977,520,2929,575,2884,635,2844,697,2809,762,2778,830,2753,901,2732,973,2718,1048,2708,1124,2705,1200,2708,1274,2718,1347,2732,1417,2753,1485,2778,1550,2809,1613,2844,1672,2884,1728,2929,1780,2977,1829,3030,1873,3085,1913,3145,1949,3207,1979,3272,2005,3340,2025,3411,2040,3483,2049,3558,2052,3634xe" filled="false" stroked="true" strokeweight="1.0pt" strokecolor="#000000">
              <v:path arrowok="t"/>
              <v:stroke dashstyle="solid"/>
            </v:shape>
            <v:shape style="position:absolute;left:3302;top:452;width:1857;height:1857" type="#_x0000_t75" stroked="false">
              <v:imagedata r:id="rId10" o:title=""/>
            </v:shape>
            <v:shape style="position:absolute;left:3302;top:452;width:1857;height:1857" coordorigin="3303,452" coordsize="1857,1857" path="m5159,1381l5156,1457,5147,1531,5132,1604,5112,1674,5086,1742,5056,1807,5020,1870,4980,1929,4936,1985,4887,2037,4835,2086,4779,2130,4720,2170,4658,2205,4592,2236,4524,2262,4454,2282,4382,2297,4307,2306,4231,2309,4155,2306,4080,2297,4008,2282,3938,2262,3870,2236,3804,2205,3742,2170,3683,2130,3627,2086,3575,2037,3526,1985,3482,1929,3442,1870,3406,1807,3376,1742,3350,1674,3330,1604,3315,1531,3306,1457,3303,1381,3306,1304,3315,1230,3330,1158,3350,1087,3376,1019,3406,954,3442,892,3482,832,3526,776,3575,724,3627,676,3683,631,3742,591,3804,556,3870,525,3938,500,4008,479,4080,464,4155,455,4231,452,4307,455,4382,464,4454,479,4524,500,4592,525,4658,556,4720,591,4779,631,4835,676,4887,724,4936,776,4980,832,5020,892,5056,954,5086,1019,5112,1087,5132,1158,5147,1230,5156,1304,5159,1381xe" filled="false" stroked="true" strokeweight="1.0pt" strokecolor="#000000">
              <v:path arrowok="t"/>
              <v:stroke dashstyl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95;top:152;width:3032;height:1959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Georgia"/>
                        <w:b/>
                        <w:sz w:val="40"/>
                      </w:rPr>
                    </w:pPr>
                    <w:bookmarkStart w:name="Ortho Brochure outside" w:id="2"/>
                    <w:bookmarkEnd w:id="2"/>
                    <w:r>
                      <w:rPr/>
                    </w:r>
                    <w:r>
                      <w:rPr>
                        <w:rFonts w:ascii="Georgia"/>
                        <w:b/>
                        <w:color w:val="FFFFFF"/>
                        <w:sz w:val="40"/>
                      </w:rPr>
                      <w:t>Our Providers</w:t>
                    </w:r>
                  </w:p>
                  <w:p>
                    <w:pPr>
                      <w:spacing w:before="276"/>
                      <w:ind w:left="15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11F90"/>
                        <w:sz w:val="24"/>
                      </w:rPr>
                      <w:t>Dr. Marcus Thorne</w:t>
                    </w:r>
                  </w:p>
                  <w:p>
                    <w:pPr>
                      <w:spacing w:line="249" w:lineRule="auto" w:before="2"/>
                      <w:ind w:left="15" w:right="-14" w:firstLine="0"/>
                      <w:jc w:val="left"/>
                      <w:rPr>
                        <w:i/>
                        <w:sz w:val="20"/>
                      </w:rPr>
                    </w:pPr>
                    <w:r>
                      <w:rPr>
                        <w:i/>
                        <w:color w:val="111F90"/>
                        <w:sz w:val="20"/>
                      </w:rPr>
                      <w:t>Board-certified orthopaedic surgeon; </w:t>
                    </w:r>
                    <w:r>
                      <w:rPr>
                        <w:i/>
                        <w:color w:val="111F90"/>
                        <w:sz w:val="20"/>
                      </w:rPr>
                      <w:t>American Academy of Orthopaedic Surgeons; and the Notre Dame Orthopaedic Society</w:t>
                    </w:r>
                  </w:p>
                </w:txbxContent>
              </v:textbox>
              <w10:wrap type="none"/>
            </v:shape>
            <v:shape style="position:absolute;left:2188;top:3113;width:2902;height:978" type="#_x0000_t202" filled="false" stroked="false">
              <v:textbox inset="0,0,0,0">
                <w:txbxContent>
                  <w:p>
                    <w:pPr>
                      <w:spacing w:line="244" w:lineRule="auto" w:before="0"/>
                      <w:ind w:left="0" w:right="124" w:firstLine="0"/>
                      <w:jc w:val="left"/>
                      <w:rPr>
                        <w:i/>
                        <w:sz w:val="20"/>
                      </w:rPr>
                    </w:pPr>
                    <w:r>
                      <w:rPr>
                        <w:b/>
                        <w:color w:val="111F90"/>
                        <w:sz w:val="24"/>
                      </w:rPr>
                      <w:t>Andrew Houchins, PA-C </w:t>
                    </w:r>
                    <w:r>
                      <w:rPr>
                        <w:i/>
                        <w:color w:val="111F90"/>
                        <w:sz w:val="20"/>
                      </w:rPr>
                      <w:t>US Air Force Fellowship trained </w:t>
                    </w:r>
                    <w:r>
                      <w:rPr>
                        <w:i/>
                        <w:color w:val="111F90"/>
                        <w:sz w:val="20"/>
                      </w:rPr>
                      <w:t>Orthopaedic Surgery PA;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i/>
                        <w:sz w:val="20"/>
                      </w:rPr>
                    </w:pPr>
                    <w:r>
                      <w:rPr>
                        <w:i/>
                        <w:color w:val="111F90"/>
                        <w:sz w:val="20"/>
                      </w:rPr>
                      <w:t>Retired US Air Force (2018, Major)</w:t>
                    </w:r>
                  </w:p>
                </w:txbxContent>
              </v:textbox>
              <w10:wrap type="none"/>
            </v:shape>
            <v:shape style="position:absolute;left:160;top:5405;width:3043;height:738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11F90"/>
                        <w:sz w:val="24"/>
                      </w:rPr>
                      <w:t>Allison Krieger, FNP</w:t>
                    </w:r>
                  </w:p>
                  <w:p>
                    <w:pPr>
                      <w:spacing w:line="249" w:lineRule="auto" w:before="1"/>
                      <w:ind w:left="0" w:right="17" w:firstLine="0"/>
                      <w:jc w:val="left"/>
                      <w:rPr>
                        <w:i/>
                        <w:sz w:val="20"/>
                      </w:rPr>
                    </w:pPr>
                    <w:r>
                      <w:rPr>
                        <w:i/>
                        <w:color w:val="111F90"/>
                        <w:sz w:val="20"/>
                      </w:rPr>
                      <w:t>Board-certified Nurse Practioner </w:t>
                    </w:r>
                    <w:r>
                      <w:rPr>
                        <w:i/>
                        <w:color w:val="111F90"/>
                        <w:spacing w:val="-9"/>
                        <w:sz w:val="20"/>
                      </w:rPr>
                      <w:t>American</w:t>
                    </w:r>
                    <w:r>
                      <w:rPr>
                        <w:i/>
                        <w:color w:val="111F90"/>
                        <w:spacing w:val="-22"/>
                        <w:sz w:val="20"/>
                      </w:rPr>
                      <w:t> </w:t>
                    </w:r>
                    <w:r>
                      <w:rPr>
                        <w:i/>
                        <w:color w:val="111F90"/>
                        <w:spacing w:val="-9"/>
                        <w:sz w:val="20"/>
                      </w:rPr>
                      <w:t>Academy</w:t>
                    </w:r>
                    <w:r>
                      <w:rPr>
                        <w:i/>
                        <w:color w:val="111F90"/>
                        <w:spacing w:val="-19"/>
                        <w:sz w:val="20"/>
                      </w:rPr>
                      <w:t> </w:t>
                    </w:r>
                    <w:r>
                      <w:rPr>
                        <w:i/>
                        <w:color w:val="111F90"/>
                        <w:spacing w:val="-5"/>
                        <w:sz w:val="20"/>
                      </w:rPr>
                      <w:t>of</w:t>
                    </w:r>
                    <w:r>
                      <w:rPr>
                        <w:i/>
                        <w:color w:val="111F90"/>
                        <w:spacing w:val="-19"/>
                        <w:sz w:val="20"/>
                      </w:rPr>
                      <w:t> </w:t>
                    </w:r>
                    <w:r>
                      <w:rPr>
                        <w:i/>
                        <w:color w:val="111F90"/>
                        <w:spacing w:val="-8"/>
                        <w:sz w:val="20"/>
                      </w:rPr>
                      <w:t>Nurse</w:t>
                    </w:r>
                    <w:r>
                      <w:rPr>
                        <w:i/>
                        <w:color w:val="111F90"/>
                        <w:spacing w:val="-19"/>
                        <w:sz w:val="20"/>
                      </w:rPr>
                      <w:t> </w:t>
                    </w:r>
                    <w:r>
                      <w:rPr>
                        <w:i/>
                        <w:color w:val="111F90"/>
                        <w:spacing w:val="-10"/>
                        <w:sz w:val="20"/>
                      </w:rPr>
                      <w:t>Practitioners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rebuchet MS"/>
          <w:sz w:val="20"/>
        </w:rPr>
      </w:r>
    </w:p>
    <w:p>
      <w:pPr>
        <w:pStyle w:val="Heading1"/>
        <w:spacing w:line="254" w:lineRule="auto" w:before="210"/>
        <w:ind w:right="33"/>
      </w:pPr>
      <w:r>
        <w:rPr/>
        <w:drawing>
          <wp:anchor distT="0" distB="0" distL="0" distR="0" allowOverlap="1" layoutInCell="1" locked="0" behindDoc="1" simplePos="0" relativeHeight="268430543">
            <wp:simplePos x="0" y="0"/>
            <wp:positionH relativeFrom="page">
              <wp:posOffset>174592</wp:posOffset>
            </wp:positionH>
            <wp:positionV relativeFrom="paragraph">
              <wp:posOffset>2247245</wp:posOffset>
            </wp:positionV>
            <wp:extent cx="900294" cy="744093"/>
            <wp:effectExtent l="0" t="0" r="0" b="0"/>
            <wp:wrapNone/>
            <wp:docPr id="1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294" cy="744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430567">
            <wp:simplePos x="0" y="0"/>
            <wp:positionH relativeFrom="page">
              <wp:posOffset>1825727</wp:posOffset>
            </wp:positionH>
            <wp:positionV relativeFrom="paragraph">
              <wp:posOffset>1223336</wp:posOffset>
            </wp:positionV>
            <wp:extent cx="873317" cy="832485"/>
            <wp:effectExtent l="0" t="0" r="0" b="0"/>
            <wp:wrapNone/>
            <wp:docPr id="3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17" cy="83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11F90"/>
        </w:rPr>
        <w:t>DCH Orthopaedics is the exclusive provider of athletic training services for the following student athletes and sports teams:</w:t>
      </w:r>
    </w:p>
    <w:p>
      <w:pPr>
        <w:pStyle w:val="BodyText"/>
        <w:spacing w:before="5"/>
        <w:rPr>
          <w:rFonts w:ascii="Georgia"/>
          <w:b/>
          <w:sz w:val="6"/>
        </w:rPr>
      </w:pPr>
    </w:p>
    <w:p>
      <w:pPr>
        <w:pStyle w:val="BodyText"/>
        <w:ind w:left="167"/>
        <w:rPr>
          <w:rFonts w:ascii="Georgia"/>
          <w:sz w:val="20"/>
        </w:rPr>
      </w:pPr>
      <w:r>
        <w:rPr>
          <w:rFonts w:ascii="Georgia"/>
          <w:sz w:val="20"/>
        </w:rPr>
        <w:pict>
          <v:group style="width:203.8pt;height:98.15pt;mso-position-horizontal-relative:char;mso-position-vertical-relative:line" coordorigin="0,0" coordsize="4076,1963">
            <v:shape style="position:absolute;left:0;top:0;width:2059;height:1311" type="#_x0000_t75" stroked="false">
              <v:imagedata r:id="rId13" o:title=""/>
            </v:shape>
            <v:shape style="position:absolute;left:1762;top:1364;width:2314;height:599" type="#_x0000_t75" stroked="false">
              <v:imagedata r:id="rId14" o:title=""/>
            </v:shape>
          </v:group>
        </w:pict>
      </w:r>
      <w:r>
        <w:rPr>
          <w:rFonts w:ascii="Georgia"/>
          <w:sz w:val="20"/>
        </w:rPr>
      </w:r>
    </w:p>
    <w:p>
      <w:pPr>
        <w:spacing w:before="176"/>
        <w:ind w:left="177" w:right="0" w:firstLine="0"/>
        <w:jc w:val="left"/>
        <w:rPr>
          <w:rFonts w:ascii="Georgia"/>
          <w:b/>
          <w:sz w:val="40"/>
        </w:rPr>
      </w:pPr>
      <w:r>
        <w:rPr/>
        <w:br w:type="column"/>
      </w:r>
      <w:r>
        <w:rPr>
          <w:rFonts w:ascii="Georgia"/>
          <w:b/>
          <w:color w:val="111F90"/>
          <w:sz w:val="40"/>
        </w:rPr>
        <w:t>Our Services</w:t>
      </w:r>
    </w:p>
    <w:p>
      <w:pPr>
        <w:pStyle w:val="Heading2"/>
        <w:spacing w:line="249" w:lineRule="auto"/>
        <w:ind w:right="45"/>
      </w:pPr>
      <w:r>
        <w:rPr/>
        <w:t>Our</w:t>
      </w:r>
      <w:r>
        <w:rPr>
          <w:spacing w:val="-43"/>
        </w:rPr>
        <w:t> </w:t>
      </w:r>
      <w:r>
        <w:rPr>
          <w:spacing w:val="-3"/>
        </w:rPr>
        <w:t>team</w:t>
      </w:r>
      <w:r>
        <w:rPr>
          <w:spacing w:val="-42"/>
        </w:rPr>
        <w:t> </w:t>
      </w:r>
      <w:r>
        <w:rPr/>
        <w:t>of</w:t>
      </w:r>
      <w:r>
        <w:rPr>
          <w:spacing w:val="-43"/>
        </w:rPr>
        <w:t> </w:t>
      </w:r>
      <w:r>
        <w:rPr>
          <w:spacing w:val="-3"/>
        </w:rPr>
        <w:t>Orthopaedic</w:t>
      </w:r>
      <w:r>
        <w:rPr>
          <w:spacing w:val="-42"/>
        </w:rPr>
        <w:t> </w:t>
      </w:r>
      <w:r>
        <w:rPr>
          <w:spacing w:val="-3"/>
        </w:rPr>
        <w:t>specialists</w:t>
      </w:r>
      <w:r>
        <w:rPr>
          <w:spacing w:val="-43"/>
        </w:rPr>
        <w:t> </w:t>
      </w:r>
      <w:r>
        <w:rPr>
          <w:spacing w:val="-4"/>
        </w:rPr>
        <w:t>offer </w:t>
      </w:r>
      <w:r>
        <w:rPr>
          <w:spacing w:val="-3"/>
        </w:rPr>
        <w:t>patients </w:t>
      </w:r>
      <w:r>
        <w:rPr/>
        <w:t>a </w:t>
      </w:r>
      <w:r>
        <w:rPr>
          <w:spacing w:val="-3"/>
        </w:rPr>
        <w:t>comprehensive range </w:t>
      </w:r>
      <w:r>
        <w:rPr/>
        <w:t>of </w:t>
      </w:r>
      <w:r>
        <w:rPr>
          <w:spacing w:val="-3"/>
        </w:rPr>
        <w:t>care, </w:t>
      </w:r>
      <w:r>
        <w:rPr>
          <w:spacing w:val="-4"/>
          <w:w w:val="95"/>
        </w:rPr>
        <w:t>surgical</w:t>
      </w:r>
      <w:r>
        <w:rPr>
          <w:spacing w:val="-30"/>
          <w:w w:val="95"/>
        </w:rPr>
        <w:t> </w:t>
      </w:r>
      <w:r>
        <w:rPr>
          <w:spacing w:val="-4"/>
          <w:w w:val="95"/>
        </w:rPr>
        <w:t>repair,</w:t>
      </w:r>
      <w:r>
        <w:rPr>
          <w:spacing w:val="-29"/>
          <w:w w:val="95"/>
        </w:rPr>
        <w:t> </w:t>
      </w:r>
      <w:r>
        <w:rPr>
          <w:w w:val="95"/>
        </w:rPr>
        <w:t>and</w:t>
      </w:r>
      <w:r>
        <w:rPr>
          <w:spacing w:val="-30"/>
          <w:w w:val="95"/>
        </w:rPr>
        <w:t> </w:t>
      </w:r>
      <w:r>
        <w:rPr>
          <w:spacing w:val="-3"/>
          <w:w w:val="95"/>
        </w:rPr>
        <w:t>digital</w:t>
      </w:r>
      <w:r>
        <w:rPr>
          <w:spacing w:val="-29"/>
          <w:w w:val="95"/>
        </w:rPr>
        <w:t> </w:t>
      </w:r>
      <w:r>
        <w:rPr>
          <w:spacing w:val="-3"/>
          <w:w w:val="95"/>
        </w:rPr>
        <w:t>imaging</w:t>
      </w:r>
      <w:r>
        <w:rPr>
          <w:spacing w:val="-30"/>
          <w:w w:val="95"/>
        </w:rPr>
        <w:t> </w:t>
      </w:r>
      <w:r>
        <w:rPr>
          <w:w w:val="95"/>
        </w:rPr>
        <w:t>all</w:t>
      </w:r>
      <w:r>
        <w:rPr>
          <w:spacing w:val="-29"/>
          <w:w w:val="95"/>
        </w:rPr>
        <w:t> </w:t>
      </w:r>
      <w:r>
        <w:rPr>
          <w:w w:val="95"/>
        </w:rPr>
        <w:t>in</w:t>
      </w:r>
      <w:r>
        <w:rPr>
          <w:spacing w:val="-30"/>
          <w:w w:val="95"/>
        </w:rPr>
        <w:t> </w:t>
      </w:r>
      <w:r>
        <w:rPr>
          <w:spacing w:val="-3"/>
          <w:w w:val="95"/>
        </w:rPr>
        <w:t>one </w:t>
      </w:r>
      <w:r>
        <w:rPr>
          <w:spacing w:val="-3"/>
        </w:rPr>
        <w:t>convenient</w:t>
      </w:r>
      <w:r>
        <w:rPr>
          <w:spacing w:val="-16"/>
        </w:rPr>
        <w:t> </w:t>
      </w:r>
      <w:r>
        <w:rPr>
          <w:spacing w:val="-3"/>
        </w:rPr>
        <w:t>location.</w:t>
      </w:r>
    </w:p>
    <w:p>
      <w:pPr>
        <w:spacing w:line="249" w:lineRule="auto" w:before="125"/>
        <w:ind w:left="217" w:right="23" w:firstLine="0"/>
        <w:jc w:val="left"/>
        <w:rPr>
          <w:sz w:val="26"/>
        </w:rPr>
      </w:pPr>
      <w:r>
        <w:rPr>
          <w:spacing w:val="-4"/>
          <w:w w:val="95"/>
          <w:sz w:val="26"/>
        </w:rPr>
        <w:t>Treatment </w:t>
      </w:r>
      <w:r>
        <w:rPr>
          <w:w w:val="95"/>
          <w:sz w:val="26"/>
        </w:rPr>
        <w:t>for </w:t>
      </w:r>
      <w:r>
        <w:rPr>
          <w:spacing w:val="-3"/>
          <w:w w:val="95"/>
          <w:sz w:val="26"/>
        </w:rPr>
        <w:t>orthopaedic conditions may </w:t>
      </w:r>
      <w:r>
        <w:rPr>
          <w:spacing w:val="-3"/>
          <w:sz w:val="26"/>
        </w:rPr>
        <w:t>include medication, exercise, physical therapy</w:t>
      </w:r>
      <w:r>
        <w:rPr>
          <w:spacing w:val="-38"/>
          <w:sz w:val="26"/>
        </w:rPr>
        <w:t> </w:t>
      </w:r>
      <w:r>
        <w:rPr>
          <w:sz w:val="26"/>
        </w:rPr>
        <w:t>or</w:t>
      </w:r>
      <w:r>
        <w:rPr>
          <w:spacing w:val="-37"/>
          <w:sz w:val="26"/>
        </w:rPr>
        <w:t> </w:t>
      </w:r>
      <w:r>
        <w:rPr>
          <w:spacing w:val="-6"/>
          <w:sz w:val="26"/>
        </w:rPr>
        <w:t>surgery.</w:t>
      </w:r>
      <w:r>
        <w:rPr>
          <w:spacing w:val="-40"/>
          <w:sz w:val="26"/>
        </w:rPr>
        <w:t> </w:t>
      </w:r>
      <w:r>
        <w:rPr>
          <w:spacing w:val="-11"/>
          <w:sz w:val="26"/>
        </w:rPr>
        <w:t>We</w:t>
      </w:r>
      <w:r>
        <w:rPr>
          <w:spacing w:val="-37"/>
          <w:sz w:val="26"/>
        </w:rPr>
        <w:t> </w:t>
      </w:r>
      <w:r>
        <w:rPr>
          <w:spacing w:val="-3"/>
          <w:sz w:val="26"/>
        </w:rPr>
        <w:t>strive</w:t>
      </w:r>
      <w:r>
        <w:rPr>
          <w:spacing w:val="-38"/>
          <w:sz w:val="26"/>
        </w:rPr>
        <w:t> </w:t>
      </w:r>
      <w:r>
        <w:rPr>
          <w:sz w:val="26"/>
        </w:rPr>
        <w:t>to</w:t>
      </w:r>
      <w:r>
        <w:rPr>
          <w:spacing w:val="-37"/>
          <w:sz w:val="26"/>
        </w:rPr>
        <w:t> </w:t>
      </w:r>
      <w:r>
        <w:rPr>
          <w:spacing w:val="-3"/>
          <w:sz w:val="26"/>
        </w:rPr>
        <w:t>prescribe minimally invasive treatments whenever </w:t>
      </w:r>
      <w:r>
        <w:rPr>
          <w:spacing w:val="-3"/>
          <w:w w:val="95"/>
          <w:sz w:val="26"/>
        </w:rPr>
        <w:t>possible,</w:t>
      </w:r>
      <w:r>
        <w:rPr>
          <w:spacing w:val="-39"/>
          <w:w w:val="95"/>
          <w:sz w:val="26"/>
        </w:rPr>
        <w:t> </w:t>
      </w:r>
      <w:r>
        <w:rPr>
          <w:w w:val="95"/>
          <w:sz w:val="26"/>
        </w:rPr>
        <w:t>and</w:t>
      </w:r>
      <w:r>
        <w:rPr>
          <w:spacing w:val="-38"/>
          <w:w w:val="95"/>
          <w:sz w:val="26"/>
        </w:rPr>
        <w:t> </w:t>
      </w:r>
      <w:r>
        <w:rPr>
          <w:w w:val="95"/>
          <w:sz w:val="26"/>
        </w:rPr>
        <w:t>may</w:t>
      </w:r>
      <w:r>
        <w:rPr>
          <w:spacing w:val="-39"/>
          <w:w w:val="95"/>
          <w:sz w:val="26"/>
        </w:rPr>
        <w:t> </w:t>
      </w:r>
      <w:r>
        <w:rPr>
          <w:spacing w:val="-3"/>
          <w:w w:val="95"/>
          <w:sz w:val="26"/>
        </w:rPr>
        <w:t>recommend</w:t>
      </w:r>
      <w:r>
        <w:rPr>
          <w:spacing w:val="-38"/>
          <w:w w:val="95"/>
          <w:sz w:val="26"/>
        </w:rPr>
        <w:t> </w:t>
      </w:r>
      <w:r>
        <w:rPr>
          <w:spacing w:val="-3"/>
          <w:w w:val="95"/>
          <w:sz w:val="26"/>
        </w:rPr>
        <w:t>mere</w:t>
      </w:r>
      <w:r>
        <w:rPr>
          <w:spacing w:val="-38"/>
          <w:w w:val="95"/>
          <w:sz w:val="26"/>
        </w:rPr>
        <w:t> </w:t>
      </w:r>
      <w:r>
        <w:rPr>
          <w:spacing w:val="-3"/>
          <w:w w:val="95"/>
          <w:sz w:val="26"/>
        </w:rPr>
        <w:t>exercise </w:t>
      </w:r>
      <w:r>
        <w:rPr>
          <w:sz w:val="26"/>
        </w:rPr>
        <w:t>or </w:t>
      </w:r>
      <w:r>
        <w:rPr>
          <w:spacing w:val="-3"/>
          <w:sz w:val="26"/>
        </w:rPr>
        <w:t>physical therapy </w:t>
      </w:r>
      <w:r>
        <w:rPr>
          <w:sz w:val="26"/>
        </w:rPr>
        <w:t>in </w:t>
      </w:r>
      <w:r>
        <w:rPr>
          <w:spacing w:val="-3"/>
          <w:sz w:val="26"/>
        </w:rPr>
        <w:t>order </w:t>
      </w:r>
      <w:r>
        <w:rPr>
          <w:sz w:val="26"/>
        </w:rPr>
        <w:t>to </w:t>
      </w:r>
      <w:r>
        <w:rPr>
          <w:spacing w:val="-3"/>
          <w:sz w:val="26"/>
        </w:rPr>
        <w:t>help you </w:t>
      </w:r>
      <w:r>
        <w:rPr>
          <w:spacing w:val="-3"/>
          <w:w w:val="95"/>
          <w:sz w:val="26"/>
        </w:rPr>
        <w:t>restore movement </w:t>
      </w:r>
      <w:r>
        <w:rPr>
          <w:w w:val="95"/>
          <w:sz w:val="26"/>
        </w:rPr>
        <w:t>and </w:t>
      </w:r>
      <w:r>
        <w:rPr>
          <w:spacing w:val="-3"/>
          <w:w w:val="95"/>
          <w:sz w:val="26"/>
        </w:rPr>
        <w:t>function. Once your </w:t>
      </w:r>
      <w:r>
        <w:rPr>
          <w:spacing w:val="-3"/>
          <w:sz w:val="26"/>
        </w:rPr>
        <w:t>acute care is </w:t>
      </w:r>
      <w:r>
        <w:rPr>
          <w:spacing w:val="-6"/>
          <w:sz w:val="26"/>
        </w:rPr>
        <w:t>finished, </w:t>
      </w:r>
      <w:r>
        <w:rPr>
          <w:spacing w:val="-4"/>
          <w:sz w:val="26"/>
        </w:rPr>
        <w:t>our </w:t>
      </w:r>
      <w:r>
        <w:rPr>
          <w:spacing w:val="-5"/>
          <w:sz w:val="26"/>
        </w:rPr>
        <w:t>team </w:t>
      </w:r>
      <w:r>
        <w:rPr>
          <w:spacing w:val="-6"/>
          <w:sz w:val="26"/>
        </w:rPr>
        <w:t>will also </w:t>
      </w:r>
      <w:r>
        <w:rPr>
          <w:spacing w:val="-6"/>
          <w:w w:val="95"/>
          <w:sz w:val="26"/>
        </w:rPr>
        <w:t>instruct</w:t>
      </w:r>
      <w:r>
        <w:rPr>
          <w:spacing w:val="-33"/>
          <w:w w:val="95"/>
          <w:sz w:val="26"/>
        </w:rPr>
        <w:t> </w:t>
      </w:r>
      <w:r>
        <w:rPr>
          <w:spacing w:val="-4"/>
          <w:w w:val="95"/>
          <w:sz w:val="26"/>
        </w:rPr>
        <w:t>you</w:t>
      </w:r>
      <w:r>
        <w:rPr>
          <w:spacing w:val="-32"/>
          <w:w w:val="95"/>
          <w:sz w:val="26"/>
        </w:rPr>
        <w:t> </w:t>
      </w:r>
      <w:r>
        <w:rPr>
          <w:spacing w:val="-3"/>
          <w:w w:val="95"/>
          <w:sz w:val="26"/>
        </w:rPr>
        <w:t>on</w:t>
      </w:r>
      <w:r>
        <w:rPr>
          <w:spacing w:val="-32"/>
          <w:w w:val="95"/>
          <w:sz w:val="26"/>
        </w:rPr>
        <w:t> </w:t>
      </w:r>
      <w:r>
        <w:rPr>
          <w:spacing w:val="-6"/>
          <w:w w:val="95"/>
          <w:sz w:val="26"/>
        </w:rPr>
        <w:t>preventive</w:t>
      </w:r>
      <w:r>
        <w:rPr>
          <w:spacing w:val="-31"/>
          <w:w w:val="95"/>
          <w:sz w:val="26"/>
        </w:rPr>
        <w:t> </w:t>
      </w:r>
      <w:r>
        <w:rPr>
          <w:spacing w:val="-3"/>
          <w:w w:val="95"/>
          <w:sz w:val="26"/>
        </w:rPr>
        <w:t>care</w:t>
      </w:r>
      <w:r>
        <w:rPr>
          <w:spacing w:val="-28"/>
          <w:w w:val="95"/>
          <w:sz w:val="26"/>
        </w:rPr>
        <w:t> </w:t>
      </w:r>
      <w:r>
        <w:rPr>
          <w:spacing w:val="-3"/>
          <w:w w:val="95"/>
          <w:sz w:val="26"/>
        </w:rPr>
        <w:t>measures</w:t>
      </w:r>
      <w:r>
        <w:rPr>
          <w:spacing w:val="-29"/>
          <w:w w:val="95"/>
          <w:sz w:val="26"/>
        </w:rPr>
        <w:t> </w:t>
      </w:r>
      <w:r>
        <w:rPr>
          <w:spacing w:val="-3"/>
          <w:w w:val="95"/>
          <w:sz w:val="26"/>
        </w:rPr>
        <w:t>you </w:t>
      </w:r>
      <w:r>
        <w:rPr>
          <w:sz w:val="26"/>
        </w:rPr>
        <w:t>can</w:t>
      </w:r>
      <w:r>
        <w:rPr>
          <w:spacing w:val="-21"/>
          <w:sz w:val="26"/>
        </w:rPr>
        <w:t> </w:t>
      </w:r>
      <w:r>
        <w:rPr>
          <w:spacing w:val="-3"/>
          <w:sz w:val="26"/>
        </w:rPr>
        <w:t>take</w:t>
      </w:r>
      <w:r>
        <w:rPr>
          <w:spacing w:val="-20"/>
          <w:sz w:val="26"/>
        </w:rPr>
        <w:t> </w:t>
      </w:r>
      <w:r>
        <w:rPr>
          <w:sz w:val="26"/>
        </w:rPr>
        <w:t>to</w:t>
      </w:r>
      <w:r>
        <w:rPr>
          <w:spacing w:val="-20"/>
          <w:sz w:val="26"/>
        </w:rPr>
        <w:t> </w:t>
      </w:r>
      <w:r>
        <w:rPr>
          <w:spacing w:val="-3"/>
          <w:sz w:val="26"/>
        </w:rPr>
        <w:t>avoid</w:t>
      </w:r>
      <w:r>
        <w:rPr>
          <w:spacing w:val="-20"/>
          <w:sz w:val="26"/>
        </w:rPr>
        <w:t> </w:t>
      </w:r>
      <w:r>
        <w:rPr>
          <w:spacing w:val="-3"/>
          <w:sz w:val="26"/>
        </w:rPr>
        <w:t>future</w:t>
      </w:r>
      <w:r>
        <w:rPr>
          <w:spacing w:val="-20"/>
          <w:sz w:val="26"/>
        </w:rPr>
        <w:t> </w:t>
      </w:r>
      <w:r>
        <w:rPr>
          <w:spacing w:val="-5"/>
          <w:sz w:val="26"/>
        </w:rPr>
        <w:t>injury.</w:t>
      </w:r>
    </w:p>
    <w:p>
      <w:pPr>
        <w:pStyle w:val="BodyText"/>
        <w:spacing w:before="8"/>
        <w:rPr>
          <w:sz w:val="28"/>
        </w:rPr>
      </w:pPr>
    </w:p>
    <w:p>
      <w:pPr>
        <w:pStyle w:val="ListParagraph"/>
        <w:numPr>
          <w:ilvl w:val="0"/>
          <w:numId w:val="1"/>
        </w:numPr>
        <w:tabs>
          <w:tab w:pos="647" w:val="left" w:leader="none"/>
        </w:tabs>
        <w:spacing w:line="278" w:lineRule="auto" w:before="0" w:after="0"/>
        <w:ind w:left="681" w:right="278" w:hanging="210"/>
        <w:jc w:val="left"/>
        <w:rPr>
          <w:sz w:val="24"/>
        </w:rPr>
      </w:pPr>
      <w:r>
        <w:rPr>
          <w:spacing w:val="-4"/>
          <w:w w:val="95"/>
          <w:sz w:val="24"/>
        </w:rPr>
        <w:t>Treatment</w:t>
      </w:r>
      <w:r>
        <w:rPr>
          <w:spacing w:val="-30"/>
          <w:w w:val="95"/>
          <w:sz w:val="24"/>
        </w:rPr>
        <w:t> </w:t>
      </w:r>
      <w:r>
        <w:rPr>
          <w:w w:val="95"/>
          <w:sz w:val="24"/>
        </w:rPr>
        <w:t>of</w:t>
      </w:r>
      <w:r>
        <w:rPr>
          <w:spacing w:val="-30"/>
          <w:w w:val="95"/>
          <w:sz w:val="24"/>
        </w:rPr>
        <w:t> </w:t>
      </w:r>
      <w:r>
        <w:rPr>
          <w:spacing w:val="-3"/>
          <w:w w:val="95"/>
          <w:sz w:val="24"/>
        </w:rPr>
        <w:t>ankle</w:t>
      </w:r>
      <w:r>
        <w:rPr>
          <w:spacing w:val="-30"/>
          <w:w w:val="95"/>
          <w:sz w:val="24"/>
        </w:rPr>
        <w:t> </w:t>
      </w:r>
      <w:r>
        <w:rPr>
          <w:spacing w:val="-3"/>
          <w:w w:val="95"/>
          <w:sz w:val="24"/>
        </w:rPr>
        <w:t>sprains,</w:t>
      </w:r>
      <w:r>
        <w:rPr>
          <w:spacing w:val="-30"/>
          <w:w w:val="95"/>
          <w:sz w:val="24"/>
        </w:rPr>
        <w:t> </w:t>
      </w:r>
      <w:r>
        <w:rPr>
          <w:spacing w:val="-3"/>
          <w:w w:val="95"/>
          <w:sz w:val="24"/>
        </w:rPr>
        <w:t>fractures</w:t>
      </w:r>
      <w:r>
        <w:rPr>
          <w:spacing w:val="-30"/>
          <w:w w:val="95"/>
          <w:sz w:val="24"/>
        </w:rPr>
        <w:t> </w:t>
      </w:r>
      <w:r>
        <w:rPr>
          <w:spacing w:val="-3"/>
          <w:w w:val="95"/>
          <w:sz w:val="24"/>
        </w:rPr>
        <w:t>and </w:t>
      </w:r>
      <w:r>
        <w:rPr>
          <w:spacing w:val="-4"/>
          <w:sz w:val="24"/>
        </w:rPr>
        <w:t>instability.</w:t>
      </w:r>
    </w:p>
    <w:p>
      <w:pPr>
        <w:pStyle w:val="ListParagraph"/>
        <w:numPr>
          <w:ilvl w:val="0"/>
          <w:numId w:val="1"/>
        </w:numPr>
        <w:tabs>
          <w:tab w:pos="647" w:val="left" w:leader="none"/>
        </w:tabs>
        <w:spacing w:line="278" w:lineRule="auto" w:before="0" w:after="0"/>
        <w:ind w:left="681" w:right="413" w:hanging="210"/>
        <w:jc w:val="left"/>
        <w:rPr>
          <w:sz w:val="24"/>
        </w:rPr>
      </w:pPr>
      <w:r>
        <w:rPr>
          <w:spacing w:val="-4"/>
          <w:w w:val="95"/>
          <w:sz w:val="24"/>
        </w:rPr>
        <w:t>Treatment</w:t>
      </w:r>
      <w:r>
        <w:rPr>
          <w:spacing w:val="-35"/>
          <w:w w:val="95"/>
          <w:sz w:val="24"/>
        </w:rPr>
        <w:t> </w:t>
      </w:r>
      <w:r>
        <w:rPr>
          <w:w w:val="95"/>
          <w:sz w:val="24"/>
        </w:rPr>
        <w:t>of</w:t>
      </w:r>
      <w:r>
        <w:rPr>
          <w:spacing w:val="-35"/>
          <w:w w:val="95"/>
          <w:sz w:val="24"/>
        </w:rPr>
        <w:t> </w:t>
      </w:r>
      <w:r>
        <w:rPr>
          <w:spacing w:val="-3"/>
          <w:w w:val="95"/>
          <w:sz w:val="24"/>
        </w:rPr>
        <w:t>rotator</w:t>
      </w:r>
      <w:r>
        <w:rPr>
          <w:spacing w:val="-35"/>
          <w:w w:val="95"/>
          <w:sz w:val="24"/>
        </w:rPr>
        <w:t> </w:t>
      </w:r>
      <w:r>
        <w:rPr>
          <w:spacing w:val="-4"/>
          <w:w w:val="95"/>
          <w:sz w:val="24"/>
        </w:rPr>
        <w:t>cuff</w:t>
      </w:r>
      <w:r>
        <w:rPr>
          <w:spacing w:val="-35"/>
          <w:w w:val="95"/>
          <w:sz w:val="24"/>
        </w:rPr>
        <w:t> </w:t>
      </w:r>
      <w:r>
        <w:rPr>
          <w:spacing w:val="-3"/>
          <w:w w:val="95"/>
          <w:sz w:val="24"/>
        </w:rPr>
        <w:t>impingement, labral tears, shoulder dislocation and </w:t>
      </w:r>
      <w:r>
        <w:rPr>
          <w:spacing w:val="-3"/>
          <w:sz w:val="24"/>
        </w:rPr>
        <w:t>shoulder</w:t>
      </w:r>
      <w:r>
        <w:rPr>
          <w:spacing w:val="-15"/>
          <w:sz w:val="24"/>
        </w:rPr>
        <w:t> </w:t>
      </w:r>
      <w:r>
        <w:rPr>
          <w:spacing w:val="-3"/>
          <w:sz w:val="24"/>
        </w:rPr>
        <w:t>arthritis.</w:t>
      </w:r>
    </w:p>
    <w:p>
      <w:pPr>
        <w:pStyle w:val="ListParagraph"/>
        <w:numPr>
          <w:ilvl w:val="0"/>
          <w:numId w:val="1"/>
        </w:numPr>
        <w:tabs>
          <w:tab w:pos="647" w:val="left" w:leader="none"/>
        </w:tabs>
        <w:spacing w:line="278" w:lineRule="auto" w:before="0" w:after="0"/>
        <w:ind w:left="681" w:right="268" w:hanging="210"/>
        <w:jc w:val="left"/>
        <w:rPr>
          <w:sz w:val="24"/>
        </w:rPr>
      </w:pPr>
      <w:r>
        <w:rPr>
          <w:spacing w:val="-4"/>
          <w:sz w:val="24"/>
        </w:rPr>
        <w:t>Treatment </w:t>
      </w:r>
      <w:r>
        <w:rPr>
          <w:sz w:val="24"/>
        </w:rPr>
        <w:t>of </w:t>
      </w:r>
      <w:r>
        <w:rPr>
          <w:spacing w:val="-3"/>
          <w:sz w:val="24"/>
        </w:rPr>
        <w:t>hand fractures and </w:t>
      </w:r>
      <w:r>
        <w:rPr>
          <w:spacing w:val="-3"/>
          <w:w w:val="95"/>
          <w:sz w:val="24"/>
        </w:rPr>
        <w:t>dislocations,</w:t>
      </w:r>
      <w:r>
        <w:rPr>
          <w:spacing w:val="-37"/>
          <w:w w:val="95"/>
          <w:sz w:val="24"/>
        </w:rPr>
        <w:t> </w:t>
      </w:r>
      <w:r>
        <w:rPr>
          <w:spacing w:val="-3"/>
          <w:w w:val="95"/>
          <w:sz w:val="24"/>
        </w:rPr>
        <w:t>sprains,</w:t>
      </w:r>
      <w:r>
        <w:rPr>
          <w:spacing w:val="-37"/>
          <w:w w:val="95"/>
          <w:sz w:val="24"/>
        </w:rPr>
        <w:t> </w:t>
      </w:r>
      <w:r>
        <w:rPr>
          <w:spacing w:val="-3"/>
          <w:w w:val="95"/>
          <w:sz w:val="24"/>
        </w:rPr>
        <w:t>strains,</w:t>
      </w:r>
      <w:r>
        <w:rPr>
          <w:spacing w:val="-37"/>
          <w:w w:val="95"/>
          <w:sz w:val="24"/>
        </w:rPr>
        <w:t> </w:t>
      </w:r>
      <w:r>
        <w:rPr>
          <w:w w:val="95"/>
          <w:sz w:val="24"/>
        </w:rPr>
        <w:t>and</w:t>
      </w:r>
      <w:r>
        <w:rPr>
          <w:spacing w:val="-37"/>
          <w:w w:val="95"/>
          <w:sz w:val="24"/>
        </w:rPr>
        <w:t> </w:t>
      </w:r>
      <w:r>
        <w:rPr>
          <w:spacing w:val="-3"/>
          <w:w w:val="95"/>
          <w:sz w:val="24"/>
        </w:rPr>
        <w:t>muscle </w:t>
      </w:r>
      <w:r>
        <w:rPr>
          <w:sz w:val="24"/>
        </w:rPr>
        <w:t>or</w:t>
      </w:r>
      <w:r>
        <w:rPr>
          <w:spacing w:val="-36"/>
          <w:sz w:val="24"/>
        </w:rPr>
        <w:t> </w:t>
      </w:r>
      <w:r>
        <w:rPr>
          <w:spacing w:val="-3"/>
          <w:sz w:val="24"/>
        </w:rPr>
        <w:t>ligament</w:t>
      </w:r>
      <w:r>
        <w:rPr>
          <w:spacing w:val="-35"/>
          <w:sz w:val="24"/>
        </w:rPr>
        <w:t> </w:t>
      </w:r>
      <w:r>
        <w:rPr>
          <w:spacing w:val="-3"/>
          <w:sz w:val="24"/>
        </w:rPr>
        <w:t>tears,</w:t>
      </w:r>
      <w:r>
        <w:rPr>
          <w:spacing w:val="-35"/>
          <w:sz w:val="24"/>
        </w:rPr>
        <w:t> </w:t>
      </w:r>
      <w:r>
        <w:rPr>
          <w:spacing w:val="-3"/>
          <w:sz w:val="24"/>
        </w:rPr>
        <w:t>injuries</w:t>
      </w:r>
      <w:r>
        <w:rPr>
          <w:spacing w:val="-35"/>
          <w:sz w:val="24"/>
        </w:rPr>
        <w:t> </w:t>
      </w:r>
      <w:r>
        <w:rPr>
          <w:sz w:val="24"/>
        </w:rPr>
        <w:t>to</w:t>
      </w:r>
      <w:r>
        <w:rPr>
          <w:spacing w:val="-35"/>
          <w:sz w:val="24"/>
        </w:rPr>
        <w:t> </w:t>
      </w:r>
      <w:r>
        <w:rPr>
          <w:spacing w:val="-3"/>
          <w:sz w:val="24"/>
        </w:rPr>
        <w:t>tendons, nerves, </w:t>
      </w:r>
      <w:r>
        <w:rPr>
          <w:sz w:val="24"/>
        </w:rPr>
        <w:t>or </w:t>
      </w:r>
      <w:r>
        <w:rPr>
          <w:spacing w:val="-3"/>
          <w:sz w:val="24"/>
        </w:rPr>
        <w:t>vessels, </w:t>
      </w:r>
      <w:r>
        <w:rPr>
          <w:sz w:val="24"/>
        </w:rPr>
        <w:t>and </w:t>
      </w:r>
      <w:r>
        <w:rPr>
          <w:spacing w:val="-3"/>
          <w:sz w:val="24"/>
        </w:rPr>
        <w:t>numbness or </w:t>
      </w:r>
      <w:r>
        <w:rPr>
          <w:spacing w:val="-3"/>
          <w:w w:val="95"/>
          <w:sz w:val="24"/>
        </w:rPr>
        <w:t>weakness</w:t>
      </w:r>
      <w:r>
        <w:rPr>
          <w:spacing w:val="-25"/>
          <w:w w:val="95"/>
          <w:sz w:val="24"/>
        </w:rPr>
        <w:t> </w:t>
      </w:r>
      <w:r>
        <w:rPr>
          <w:w w:val="95"/>
          <w:sz w:val="24"/>
        </w:rPr>
        <w:t>in</w:t>
      </w:r>
      <w:r>
        <w:rPr>
          <w:spacing w:val="-24"/>
          <w:w w:val="95"/>
          <w:sz w:val="24"/>
        </w:rPr>
        <w:t> </w:t>
      </w:r>
      <w:r>
        <w:rPr>
          <w:w w:val="95"/>
          <w:sz w:val="24"/>
        </w:rPr>
        <w:t>the</w:t>
      </w:r>
      <w:r>
        <w:rPr>
          <w:spacing w:val="-24"/>
          <w:w w:val="95"/>
          <w:sz w:val="24"/>
        </w:rPr>
        <w:t> </w:t>
      </w:r>
      <w:r>
        <w:rPr>
          <w:spacing w:val="-3"/>
          <w:w w:val="95"/>
          <w:sz w:val="24"/>
        </w:rPr>
        <w:t>hand</w:t>
      </w:r>
      <w:r>
        <w:rPr>
          <w:spacing w:val="-24"/>
          <w:w w:val="95"/>
          <w:sz w:val="24"/>
        </w:rPr>
        <w:t> </w:t>
      </w:r>
      <w:r>
        <w:rPr>
          <w:w w:val="95"/>
          <w:sz w:val="24"/>
        </w:rPr>
        <w:t>or</w:t>
      </w:r>
      <w:r>
        <w:rPr>
          <w:spacing w:val="-24"/>
          <w:w w:val="95"/>
          <w:sz w:val="24"/>
        </w:rPr>
        <w:t> </w:t>
      </w:r>
      <w:r>
        <w:rPr>
          <w:w w:val="95"/>
          <w:sz w:val="24"/>
        </w:rPr>
        <w:t>arm</w:t>
      </w:r>
      <w:r>
        <w:rPr>
          <w:spacing w:val="-24"/>
          <w:w w:val="95"/>
          <w:sz w:val="24"/>
        </w:rPr>
        <w:t> </w:t>
      </w:r>
      <w:r>
        <w:rPr>
          <w:spacing w:val="-3"/>
          <w:w w:val="95"/>
          <w:sz w:val="24"/>
        </w:rPr>
        <w:t>(including </w:t>
      </w:r>
      <w:r>
        <w:rPr>
          <w:spacing w:val="-3"/>
          <w:sz w:val="24"/>
        </w:rPr>
        <w:t>carpal tunnel</w:t>
      </w:r>
      <w:r>
        <w:rPr>
          <w:spacing w:val="-32"/>
          <w:sz w:val="24"/>
        </w:rPr>
        <w:t> </w:t>
      </w:r>
      <w:r>
        <w:rPr>
          <w:spacing w:val="-3"/>
          <w:sz w:val="24"/>
        </w:rPr>
        <w:t>syndrome).</w:t>
      </w:r>
    </w:p>
    <w:p>
      <w:pPr>
        <w:pStyle w:val="ListParagraph"/>
        <w:numPr>
          <w:ilvl w:val="0"/>
          <w:numId w:val="1"/>
        </w:numPr>
        <w:tabs>
          <w:tab w:pos="647" w:val="left" w:leader="none"/>
        </w:tabs>
        <w:spacing w:line="278" w:lineRule="auto" w:before="0" w:after="0"/>
        <w:ind w:left="681" w:right="448" w:hanging="210"/>
        <w:jc w:val="left"/>
        <w:rPr>
          <w:sz w:val="24"/>
        </w:rPr>
      </w:pPr>
      <w:r>
        <w:rPr>
          <w:spacing w:val="-4"/>
          <w:w w:val="95"/>
          <w:sz w:val="24"/>
        </w:rPr>
        <w:t>Treatment </w:t>
      </w:r>
      <w:r>
        <w:rPr>
          <w:w w:val="95"/>
          <w:sz w:val="24"/>
        </w:rPr>
        <w:t>for </w:t>
      </w:r>
      <w:r>
        <w:rPr>
          <w:spacing w:val="-3"/>
          <w:w w:val="95"/>
          <w:sz w:val="24"/>
        </w:rPr>
        <w:t>arthritis, contractures, swelling</w:t>
      </w:r>
      <w:r>
        <w:rPr>
          <w:spacing w:val="-32"/>
          <w:w w:val="95"/>
          <w:sz w:val="24"/>
        </w:rPr>
        <w:t> </w:t>
      </w:r>
      <w:r>
        <w:rPr>
          <w:w w:val="95"/>
          <w:sz w:val="24"/>
        </w:rPr>
        <w:t>or</w:t>
      </w:r>
      <w:r>
        <w:rPr>
          <w:spacing w:val="-31"/>
          <w:w w:val="95"/>
          <w:sz w:val="24"/>
        </w:rPr>
        <w:t> </w:t>
      </w:r>
      <w:r>
        <w:rPr>
          <w:spacing w:val="-3"/>
          <w:w w:val="95"/>
          <w:sz w:val="24"/>
        </w:rPr>
        <w:t>inflammation</w:t>
      </w:r>
      <w:r>
        <w:rPr>
          <w:spacing w:val="-32"/>
          <w:w w:val="95"/>
          <w:sz w:val="24"/>
        </w:rPr>
        <w:t> </w:t>
      </w:r>
      <w:r>
        <w:rPr>
          <w:w w:val="95"/>
          <w:sz w:val="24"/>
        </w:rPr>
        <w:t>of</w:t>
      </w:r>
      <w:r>
        <w:rPr>
          <w:spacing w:val="-31"/>
          <w:w w:val="95"/>
          <w:sz w:val="24"/>
        </w:rPr>
        <w:t> </w:t>
      </w:r>
      <w:r>
        <w:rPr>
          <w:w w:val="95"/>
          <w:sz w:val="24"/>
        </w:rPr>
        <w:t>the</w:t>
      </w:r>
      <w:r>
        <w:rPr>
          <w:spacing w:val="-31"/>
          <w:w w:val="95"/>
          <w:sz w:val="24"/>
        </w:rPr>
        <w:t> </w:t>
      </w:r>
      <w:r>
        <w:rPr>
          <w:spacing w:val="-3"/>
          <w:w w:val="95"/>
          <w:sz w:val="24"/>
        </w:rPr>
        <w:t>joints.</w:t>
      </w:r>
    </w:p>
    <w:p>
      <w:pPr>
        <w:pStyle w:val="ListParagraph"/>
        <w:numPr>
          <w:ilvl w:val="0"/>
          <w:numId w:val="1"/>
        </w:numPr>
        <w:tabs>
          <w:tab w:pos="651" w:val="left" w:leader="none"/>
        </w:tabs>
        <w:spacing w:line="276" w:lineRule="exact" w:before="0" w:after="0"/>
        <w:ind w:left="650" w:right="0" w:hanging="179"/>
        <w:jc w:val="left"/>
        <w:rPr>
          <w:sz w:val="24"/>
        </w:rPr>
      </w:pPr>
      <w:r>
        <w:rPr>
          <w:spacing w:val="-3"/>
          <w:sz w:val="24"/>
        </w:rPr>
        <w:t>Knee</w:t>
      </w:r>
      <w:r>
        <w:rPr>
          <w:spacing w:val="-28"/>
          <w:sz w:val="24"/>
        </w:rPr>
        <w:t> </w:t>
      </w:r>
      <w:r>
        <w:rPr>
          <w:spacing w:val="-3"/>
          <w:sz w:val="24"/>
        </w:rPr>
        <w:t>ligament</w:t>
      </w:r>
      <w:r>
        <w:rPr>
          <w:spacing w:val="-28"/>
          <w:sz w:val="24"/>
        </w:rPr>
        <w:t> </w:t>
      </w:r>
      <w:r>
        <w:rPr>
          <w:sz w:val="24"/>
        </w:rPr>
        <w:t>and</w:t>
      </w:r>
      <w:r>
        <w:rPr>
          <w:spacing w:val="-28"/>
          <w:sz w:val="24"/>
        </w:rPr>
        <w:t> </w:t>
      </w:r>
      <w:r>
        <w:rPr>
          <w:spacing w:val="-3"/>
          <w:sz w:val="24"/>
        </w:rPr>
        <w:t>meniscus</w:t>
      </w:r>
      <w:r>
        <w:rPr>
          <w:spacing w:val="-27"/>
          <w:sz w:val="24"/>
        </w:rPr>
        <w:t> </w:t>
      </w:r>
      <w:r>
        <w:rPr>
          <w:spacing w:val="-3"/>
          <w:sz w:val="24"/>
        </w:rPr>
        <w:t>injuries</w:t>
      </w:r>
    </w:p>
    <w:p>
      <w:pPr>
        <w:pStyle w:val="ListParagraph"/>
        <w:numPr>
          <w:ilvl w:val="0"/>
          <w:numId w:val="1"/>
        </w:numPr>
        <w:tabs>
          <w:tab w:pos="647" w:val="left" w:leader="none"/>
        </w:tabs>
        <w:spacing w:line="278" w:lineRule="auto" w:before="42" w:after="0"/>
        <w:ind w:left="628" w:right="380" w:hanging="157"/>
        <w:jc w:val="left"/>
        <w:rPr>
          <w:sz w:val="24"/>
        </w:rPr>
      </w:pPr>
      <w:r>
        <w:rPr>
          <w:spacing w:val="-4"/>
          <w:w w:val="95"/>
          <w:sz w:val="24"/>
        </w:rPr>
        <w:t>Treatment</w:t>
      </w:r>
      <w:r>
        <w:rPr>
          <w:spacing w:val="-30"/>
          <w:w w:val="95"/>
          <w:sz w:val="24"/>
        </w:rPr>
        <w:t> </w:t>
      </w:r>
      <w:r>
        <w:rPr>
          <w:w w:val="95"/>
          <w:sz w:val="24"/>
        </w:rPr>
        <w:t>of</w:t>
      </w:r>
      <w:r>
        <w:rPr>
          <w:spacing w:val="-30"/>
          <w:w w:val="95"/>
          <w:sz w:val="24"/>
        </w:rPr>
        <w:t> </w:t>
      </w:r>
      <w:r>
        <w:rPr>
          <w:spacing w:val="-3"/>
          <w:w w:val="95"/>
          <w:sz w:val="24"/>
        </w:rPr>
        <w:t>tennis</w:t>
      </w:r>
      <w:r>
        <w:rPr>
          <w:spacing w:val="-29"/>
          <w:w w:val="95"/>
          <w:sz w:val="24"/>
        </w:rPr>
        <w:t> </w:t>
      </w:r>
      <w:r>
        <w:rPr>
          <w:spacing w:val="-5"/>
          <w:w w:val="95"/>
          <w:sz w:val="24"/>
        </w:rPr>
        <w:t>elbow,</w:t>
      </w:r>
      <w:r>
        <w:rPr>
          <w:spacing w:val="-30"/>
          <w:w w:val="95"/>
          <w:sz w:val="24"/>
        </w:rPr>
        <w:t> </w:t>
      </w:r>
      <w:r>
        <w:rPr>
          <w:spacing w:val="-3"/>
          <w:w w:val="95"/>
          <w:sz w:val="24"/>
        </w:rPr>
        <w:t>neuritis,</w:t>
      </w:r>
      <w:r>
        <w:rPr>
          <w:spacing w:val="-29"/>
          <w:w w:val="95"/>
          <w:sz w:val="24"/>
        </w:rPr>
        <w:t> </w:t>
      </w:r>
      <w:r>
        <w:rPr>
          <w:spacing w:val="-3"/>
          <w:w w:val="95"/>
          <w:sz w:val="24"/>
        </w:rPr>
        <w:t>and </w:t>
      </w:r>
      <w:r>
        <w:rPr>
          <w:spacing w:val="-3"/>
          <w:sz w:val="24"/>
        </w:rPr>
        <w:t>tendonitis.</w:t>
      </w:r>
    </w:p>
    <w:p>
      <w:pPr>
        <w:pStyle w:val="ListParagraph"/>
        <w:numPr>
          <w:ilvl w:val="0"/>
          <w:numId w:val="1"/>
        </w:numPr>
        <w:tabs>
          <w:tab w:pos="651" w:val="left" w:leader="none"/>
        </w:tabs>
        <w:spacing w:line="276" w:lineRule="exact" w:before="0" w:after="0"/>
        <w:ind w:left="650" w:right="0" w:hanging="179"/>
        <w:jc w:val="left"/>
        <w:rPr>
          <w:sz w:val="24"/>
        </w:rPr>
      </w:pPr>
      <w:r>
        <w:rPr>
          <w:spacing w:val="-3"/>
          <w:sz w:val="24"/>
        </w:rPr>
        <w:t>Fractures</w:t>
      </w:r>
      <w:r>
        <w:rPr>
          <w:spacing w:val="-19"/>
          <w:sz w:val="24"/>
        </w:rPr>
        <w:t> </w:t>
      </w:r>
      <w:r>
        <w:rPr>
          <w:sz w:val="24"/>
        </w:rPr>
        <w:t>and</w:t>
      </w:r>
      <w:r>
        <w:rPr>
          <w:spacing w:val="-18"/>
          <w:sz w:val="24"/>
        </w:rPr>
        <w:t> </w:t>
      </w:r>
      <w:r>
        <w:rPr>
          <w:spacing w:val="-3"/>
          <w:sz w:val="24"/>
        </w:rPr>
        <w:t>sports</w:t>
      </w:r>
      <w:r>
        <w:rPr>
          <w:spacing w:val="-19"/>
          <w:sz w:val="24"/>
        </w:rPr>
        <w:t> </w:t>
      </w:r>
      <w:r>
        <w:rPr>
          <w:spacing w:val="-3"/>
          <w:sz w:val="24"/>
        </w:rPr>
        <w:t>injuries.</w:t>
      </w:r>
    </w:p>
    <w:p>
      <w:pPr>
        <w:pStyle w:val="ListParagraph"/>
        <w:numPr>
          <w:ilvl w:val="0"/>
          <w:numId w:val="1"/>
        </w:numPr>
        <w:tabs>
          <w:tab w:pos="651" w:val="left" w:leader="none"/>
        </w:tabs>
        <w:spacing w:line="240" w:lineRule="auto" w:before="44" w:after="0"/>
        <w:ind w:left="650" w:right="0" w:hanging="179"/>
        <w:jc w:val="left"/>
        <w:rPr>
          <w:sz w:val="24"/>
        </w:rPr>
      </w:pPr>
      <w:r>
        <w:rPr>
          <w:spacing w:val="-3"/>
          <w:w w:val="90"/>
          <w:sz w:val="24"/>
        </w:rPr>
        <w:t>Reverse  shoulder</w:t>
      </w:r>
      <w:r>
        <w:rPr>
          <w:spacing w:val="-16"/>
          <w:w w:val="90"/>
          <w:sz w:val="24"/>
        </w:rPr>
        <w:t> </w:t>
      </w:r>
      <w:r>
        <w:rPr>
          <w:spacing w:val="-5"/>
          <w:w w:val="90"/>
          <w:sz w:val="24"/>
        </w:rPr>
        <w:t>surgery.</w:t>
      </w:r>
    </w:p>
    <w:p>
      <w:pPr>
        <w:pStyle w:val="ListParagraph"/>
        <w:numPr>
          <w:ilvl w:val="0"/>
          <w:numId w:val="1"/>
        </w:numPr>
        <w:tabs>
          <w:tab w:pos="651" w:val="left" w:leader="none"/>
        </w:tabs>
        <w:spacing w:line="240" w:lineRule="auto" w:before="44" w:after="0"/>
        <w:ind w:left="650" w:right="0" w:hanging="179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264">
            <wp:simplePos x="0" y="0"/>
            <wp:positionH relativeFrom="page">
              <wp:posOffset>1249184</wp:posOffset>
            </wp:positionH>
            <wp:positionV relativeFrom="paragraph">
              <wp:posOffset>92922</wp:posOffset>
            </wp:positionV>
            <wp:extent cx="1654581" cy="353733"/>
            <wp:effectExtent l="0" t="0" r="0" b="0"/>
            <wp:wrapNone/>
            <wp:docPr id="5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4581" cy="353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24"/>
        </w:rPr>
        <w:t>Hip </w:t>
      </w:r>
      <w:r>
        <w:rPr>
          <w:spacing w:val="-3"/>
          <w:w w:val="90"/>
          <w:sz w:val="24"/>
        </w:rPr>
        <w:t>Replacement</w:t>
      </w:r>
      <w:r>
        <w:rPr>
          <w:spacing w:val="23"/>
          <w:w w:val="90"/>
          <w:sz w:val="24"/>
        </w:rPr>
        <w:t> </w:t>
      </w:r>
      <w:r>
        <w:rPr>
          <w:spacing w:val="-5"/>
          <w:w w:val="90"/>
          <w:sz w:val="24"/>
        </w:rPr>
        <w:t>surgery.</w:t>
      </w:r>
    </w:p>
    <w:p>
      <w:pPr>
        <w:pStyle w:val="ListParagraph"/>
        <w:numPr>
          <w:ilvl w:val="0"/>
          <w:numId w:val="1"/>
        </w:numPr>
        <w:tabs>
          <w:tab w:pos="651" w:val="left" w:leader="none"/>
        </w:tabs>
        <w:spacing w:line="240" w:lineRule="auto" w:before="44" w:after="0"/>
        <w:ind w:left="650" w:right="0" w:hanging="179"/>
        <w:jc w:val="left"/>
        <w:rPr>
          <w:sz w:val="24"/>
        </w:rPr>
      </w:pPr>
      <w:r>
        <w:rPr>
          <w:spacing w:val="-3"/>
          <w:sz w:val="24"/>
        </w:rPr>
        <w:t>Knee Replacement</w:t>
      </w:r>
      <w:r>
        <w:rPr>
          <w:spacing w:val="-33"/>
          <w:sz w:val="24"/>
        </w:rPr>
        <w:t> </w:t>
      </w:r>
      <w:r>
        <w:rPr>
          <w:spacing w:val="-5"/>
          <w:sz w:val="24"/>
        </w:rPr>
        <w:t>surgery.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6"/>
        <w:rPr>
          <w:sz w:val="32"/>
        </w:rPr>
      </w:pPr>
    </w:p>
    <w:p>
      <w:pPr>
        <w:pStyle w:val="Heading1"/>
        <w:spacing w:line="254" w:lineRule="auto"/>
        <w:ind w:left="197" w:right="273"/>
      </w:pPr>
      <w:r>
        <w:rPr/>
        <w:pict>
          <v:group style="position:absolute;margin-left:529.048828pt;margin-top:-386.682617pt;width:263pt;height:369.05pt;mso-position-horizontal-relative:page;mso-position-vertical-relative:paragraph;z-index:1192" coordorigin="10581,-7734" coordsize="5260,7381">
            <v:shape style="position:absolute;left:10587;top:-4187;width:4975;height:3834" type="#_x0000_t75" stroked="false">
              <v:imagedata r:id="rId16" o:title=""/>
            </v:shape>
            <v:shape style="position:absolute;left:10580;top:-7734;width:5260;height:7246" coordorigin="10581,-7734" coordsize="5260,7246" path="m15840,-7734l10581,-7734,10581,-4186,15840,-488,15840,-7734xe" filled="true" fillcolor="#74bb1f" stroked="false">
              <v:path arrowok="t"/>
              <v:fill opacity="52428f" type="solid"/>
            </v:shape>
            <v:shape style="position:absolute;left:10580;top:-7734;width:5260;height:6170" coordorigin="10581,-7734" coordsize="5260,6170" path="m15840,-7734l10581,-7734,10581,-5263,15840,-1564,15840,-7734xe" filled="true" fillcolor="#111f90" stroked="false">
              <v:path arrowok="t"/>
              <v:fill type="solid"/>
            </v:shape>
            <v:shape style="position:absolute;left:10580;top:-7734;width:5260;height:7381" type="#_x0000_t202" filled="false" stroked="false">
              <v:textbox inset="0,0,0,0">
                <w:txbxContent>
                  <w:p>
                    <w:pPr>
                      <w:spacing w:line="352" w:lineRule="auto" w:before="286"/>
                      <w:ind w:left="1166" w:right="353" w:firstLine="376"/>
                      <w:jc w:val="right"/>
                      <w:rPr>
                        <w:rFonts w:ascii="Georgia"/>
                        <w:b/>
                        <w:sz w:val="36"/>
                      </w:rPr>
                    </w:pPr>
                    <w:r>
                      <w:rPr>
                        <w:rFonts w:ascii="Georgia"/>
                        <w:b/>
                        <w:color w:val="FFFFFF"/>
                        <w:sz w:val="36"/>
                      </w:rPr>
                      <w:t>Focused</w:t>
                    </w:r>
                    <w:r>
                      <w:rPr>
                        <w:rFonts w:ascii="Georgia"/>
                        <w:b/>
                        <w:color w:val="FFFFFF"/>
                        <w:spacing w:val="-4"/>
                        <w:sz w:val="36"/>
                      </w:rPr>
                      <w:t> </w:t>
                    </w:r>
                    <w:r>
                      <w:rPr>
                        <w:rFonts w:ascii="Georgia"/>
                        <w:b/>
                        <w:color w:val="FFFFFF"/>
                        <w:sz w:val="36"/>
                      </w:rPr>
                      <w:t>on</w:t>
                    </w:r>
                    <w:r>
                      <w:rPr>
                        <w:rFonts w:ascii="Georgia"/>
                        <w:b/>
                        <w:color w:val="FFFFFF"/>
                        <w:spacing w:val="-3"/>
                        <w:sz w:val="36"/>
                      </w:rPr>
                      <w:t> </w:t>
                    </w:r>
                    <w:r>
                      <w:rPr>
                        <w:rFonts w:ascii="Georgia"/>
                        <w:b/>
                        <w:color w:val="FFFFFF"/>
                        <w:sz w:val="36"/>
                      </w:rPr>
                      <w:t>sports medicine, total</w:t>
                    </w:r>
                    <w:r>
                      <w:rPr>
                        <w:rFonts w:ascii="Georgia"/>
                        <w:b/>
                        <w:color w:val="FFFFFF"/>
                        <w:spacing w:val="-10"/>
                        <w:sz w:val="36"/>
                      </w:rPr>
                      <w:t> </w:t>
                    </w:r>
                    <w:r>
                      <w:rPr>
                        <w:rFonts w:ascii="Georgia"/>
                        <w:b/>
                        <w:color w:val="FFFFFF"/>
                        <w:sz w:val="36"/>
                      </w:rPr>
                      <w:t>joint</w:t>
                    </w:r>
                  </w:p>
                  <w:p>
                    <w:pPr>
                      <w:spacing w:line="352" w:lineRule="auto" w:before="0"/>
                      <w:ind w:left="1587" w:right="350" w:firstLine="869"/>
                      <w:jc w:val="right"/>
                      <w:rPr>
                        <w:rFonts w:ascii="Georgia"/>
                        <w:b/>
                        <w:sz w:val="36"/>
                      </w:rPr>
                    </w:pPr>
                    <w:r>
                      <w:rPr>
                        <w:rFonts w:ascii="Georgia"/>
                        <w:b/>
                        <w:color w:val="FFFFFF"/>
                        <w:spacing w:val="-1"/>
                        <w:sz w:val="36"/>
                      </w:rPr>
                      <w:t>replacement, </w:t>
                    </w:r>
                    <w:r>
                      <w:rPr>
                        <w:rFonts w:ascii="Georgia"/>
                        <w:b/>
                        <w:color w:val="FFFFFF"/>
                        <w:sz w:val="36"/>
                      </w:rPr>
                      <w:t>fracture</w:t>
                    </w:r>
                    <w:r>
                      <w:rPr>
                        <w:rFonts w:ascii="Georgia"/>
                        <w:b/>
                        <w:color w:val="FFFFFF"/>
                        <w:spacing w:val="-7"/>
                        <w:sz w:val="36"/>
                      </w:rPr>
                      <w:t> </w:t>
                    </w:r>
                    <w:r>
                      <w:rPr>
                        <w:rFonts w:ascii="Georgia"/>
                        <w:b/>
                        <w:color w:val="FFFFFF"/>
                        <w:sz w:val="36"/>
                      </w:rPr>
                      <w:t>care,</w:t>
                    </w:r>
                    <w:r>
                      <w:rPr>
                        <w:rFonts w:ascii="Georgia"/>
                        <w:b/>
                        <w:color w:val="FFFFFF"/>
                        <w:spacing w:val="-6"/>
                        <w:sz w:val="36"/>
                      </w:rPr>
                      <w:t> </w:t>
                    </w:r>
                    <w:r>
                      <w:rPr>
                        <w:rFonts w:ascii="Georgia"/>
                        <w:b/>
                        <w:color w:val="FFFFFF"/>
                        <w:sz w:val="36"/>
                      </w:rPr>
                      <w:t>and arthroscopy of the</w:t>
                    </w:r>
                    <w:r>
                      <w:rPr>
                        <w:rFonts w:ascii="Georgia"/>
                        <w:b/>
                        <w:color w:val="FFFFFF"/>
                        <w:spacing w:val="-2"/>
                        <w:sz w:val="36"/>
                      </w:rPr>
                      <w:t> </w:t>
                    </w:r>
                    <w:r>
                      <w:rPr>
                        <w:rFonts w:ascii="Georgia"/>
                        <w:b/>
                        <w:color w:val="FFFFFF"/>
                        <w:sz w:val="36"/>
                      </w:rPr>
                      <w:t>knee</w:t>
                    </w:r>
                    <w:r>
                      <w:rPr>
                        <w:rFonts w:ascii="Georgia"/>
                        <w:b/>
                        <w:color w:val="FFFFFF"/>
                        <w:spacing w:val="-1"/>
                        <w:sz w:val="36"/>
                      </w:rPr>
                      <w:t> </w:t>
                    </w:r>
                    <w:r>
                      <w:rPr>
                        <w:rFonts w:ascii="Georgia"/>
                        <w:b/>
                        <w:color w:val="FFFFFF"/>
                        <w:sz w:val="36"/>
                      </w:rPr>
                      <w:t>and shoulder.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111F90"/>
        </w:rPr>
        <w:t>Suffering from knee, shoulder or other joint pain?</w:t>
      </w:r>
    </w:p>
    <w:p>
      <w:pPr>
        <w:spacing w:line="249" w:lineRule="auto" w:before="122"/>
        <w:ind w:left="177" w:right="295" w:firstLine="0"/>
        <w:jc w:val="left"/>
        <w:rPr>
          <w:sz w:val="22"/>
        </w:rPr>
      </w:pPr>
      <w:r>
        <w:rPr>
          <w:sz w:val="22"/>
        </w:rPr>
        <w:t>The</w:t>
      </w:r>
      <w:r>
        <w:rPr>
          <w:spacing w:val="-34"/>
          <w:sz w:val="22"/>
        </w:rPr>
        <w:t> </w:t>
      </w:r>
      <w:r>
        <w:rPr>
          <w:sz w:val="22"/>
        </w:rPr>
        <w:t>DCH</w:t>
      </w:r>
      <w:r>
        <w:rPr>
          <w:spacing w:val="-34"/>
          <w:sz w:val="22"/>
        </w:rPr>
        <w:t> </w:t>
      </w:r>
      <w:r>
        <w:rPr>
          <w:sz w:val="22"/>
        </w:rPr>
        <w:t>Orthopaedic</w:t>
      </w:r>
      <w:r>
        <w:rPr>
          <w:spacing w:val="-33"/>
          <w:sz w:val="22"/>
        </w:rPr>
        <w:t> </w:t>
      </w:r>
      <w:r>
        <w:rPr>
          <w:sz w:val="22"/>
        </w:rPr>
        <w:t>team</w:t>
      </w:r>
      <w:r>
        <w:rPr>
          <w:spacing w:val="-34"/>
          <w:sz w:val="22"/>
        </w:rPr>
        <w:t> </w:t>
      </w:r>
      <w:r>
        <w:rPr>
          <w:sz w:val="22"/>
        </w:rPr>
        <w:t>offers</w:t>
      </w:r>
      <w:r>
        <w:rPr>
          <w:spacing w:val="-33"/>
          <w:sz w:val="22"/>
        </w:rPr>
        <w:t> </w:t>
      </w:r>
      <w:r>
        <w:rPr>
          <w:sz w:val="22"/>
        </w:rPr>
        <w:t>Platelet</w:t>
      </w:r>
      <w:r>
        <w:rPr>
          <w:spacing w:val="-34"/>
          <w:sz w:val="22"/>
        </w:rPr>
        <w:t> </w:t>
      </w:r>
      <w:r>
        <w:rPr>
          <w:sz w:val="22"/>
        </w:rPr>
        <w:t>rich</w:t>
      </w:r>
      <w:r>
        <w:rPr>
          <w:spacing w:val="-33"/>
          <w:sz w:val="22"/>
        </w:rPr>
        <w:t> </w:t>
      </w:r>
      <w:r>
        <w:rPr>
          <w:sz w:val="22"/>
        </w:rPr>
        <w:t>plasma </w:t>
      </w:r>
      <w:r>
        <w:rPr>
          <w:w w:val="95"/>
          <w:sz w:val="22"/>
        </w:rPr>
        <w:t>(PRP)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injections.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This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all</w:t>
      </w:r>
      <w:r>
        <w:rPr>
          <w:spacing w:val="-19"/>
          <w:w w:val="95"/>
          <w:sz w:val="22"/>
        </w:rPr>
        <w:t> </w:t>
      </w:r>
      <w:r>
        <w:rPr>
          <w:spacing w:val="-3"/>
          <w:w w:val="95"/>
          <w:sz w:val="22"/>
        </w:rPr>
        <w:t>natural</w:t>
      </w:r>
      <w:r>
        <w:rPr>
          <w:spacing w:val="-23"/>
          <w:w w:val="95"/>
          <w:sz w:val="22"/>
        </w:rPr>
        <w:t> </w:t>
      </w:r>
      <w:r>
        <w:rPr>
          <w:spacing w:val="-3"/>
          <w:w w:val="95"/>
          <w:sz w:val="22"/>
        </w:rPr>
        <w:t>option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is</w:t>
      </w:r>
      <w:r>
        <w:rPr>
          <w:spacing w:val="-23"/>
          <w:w w:val="95"/>
          <w:sz w:val="22"/>
        </w:rPr>
        <w:t> </w:t>
      </w:r>
      <w:r>
        <w:rPr>
          <w:spacing w:val="-3"/>
          <w:w w:val="95"/>
          <w:sz w:val="22"/>
        </w:rPr>
        <w:t>used</w:t>
      </w:r>
      <w:r>
        <w:rPr>
          <w:spacing w:val="-22"/>
          <w:w w:val="95"/>
          <w:sz w:val="22"/>
        </w:rPr>
        <w:t> </w:t>
      </w:r>
      <w:r>
        <w:rPr>
          <w:w w:val="95"/>
          <w:sz w:val="22"/>
        </w:rPr>
        <w:t>for</w:t>
      </w:r>
      <w:r>
        <w:rPr>
          <w:spacing w:val="-23"/>
          <w:w w:val="95"/>
          <w:sz w:val="22"/>
        </w:rPr>
        <w:t> </w:t>
      </w:r>
      <w:r>
        <w:rPr>
          <w:w w:val="95"/>
          <w:sz w:val="22"/>
        </w:rPr>
        <w:t>a</w:t>
      </w:r>
      <w:r>
        <w:rPr>
          <w:spacing w:val="-22"/>
          <w:w w:val="95"/>
          <w:sz w:val="22"/>
        </w:rPr>
        <w:t> </w:t>
      </w:r>
      <w:r>
        <w:rPr>
          <w:spacing w:val="-3"/>
          <w:w w:val="95"/>
          <w:sz w:val="22"/>
        </w:rPr>
        <w:t>variety </w:t>
      </w:r>
      <w:r>
        <w:rPr>
          <w:sz w:val="22"/>
        </w:rPr>
        <w:t>of </w:t>
      </w:r>
      <w:r>
        <w:rPr>
          <w:spacing w:val="-3"/>
          <w:sz w:val="22"/>
        </w:rPr>
        <w:t>common orthopaedic</w:t>
      </w:r>
      <w:r>
        <w:rPr>
          <w:spacing w:val="-44"/>
          <w:sz w:val="22"/>
        </w:rPr>
        <w:t> </w:t>
      </w:r>
      <w:r>
        <w:rPr>
          <w:sz w:val="22"/>
        </w:rPr>
        <w:t>conditions.</w:t>
      </w:r>
    </w:p>
    <w:p>
      <w:pPr>
        <w:pStyle w:val="BodyText"/>
        <w:spacing w:before="2"/>
        <w:rPr>
          <w:sz w:val="23"/>
        </w:rPr>
      </w:pPr>
    </w:p>
    <w:p>
      <w:pPr>
        <w:spacing w:line="249" w:lineRule="auto" w:before="0"/>
        <w:ind w:left="177" w:right="292" w:firstLine="0"/>
        <w:jc w:val="left"/>
        <w:rPr>
          <w:sz w:val="22"/>
        </w:rPr>
      </w:pPr>
      <w:r>
        <w:rPr>
          <w:sz w:val="22"/>
        </w:rPr>
        <w:t>PRP</w:t>
      </w:r>
      <w:r>
        <w:rPr>
          <w:spacing w:val="-34"/>
          <w:sz w:val="22"/>
        </w:rPr>
        <w:t> </w:t>
      </w:r>
      <w:r>
        <w:rPr>
          <w:sz w:val="22"/>
        </w:rPr>
        <w:t>is</w:t>
      </w:r>
      <w:r>
        <w:rPr>
          <w:spacing w:val="-30"/>
          <w:sz w:val="22"/>
        </w:rPr>
        <w:t> </w:t>
      </w:r>
      <w:r>
        <w:rPr>
          <w:sz w:val="22"/>
        </w:rPr>
        <w:t>a</w:t>
      </w:r>
      <w:r>
        <w:rPr>
          <w:spacing w:val="-29"/>
          <w:sz w:val="22"/>
        </w:rPr>
        <w:t> </w:t>
      </w:r>
      <w:r>
        <w:rPr>
          <w:sz w:val="22"/>
        </w:rPr>
        <w:t>concentration</w:t>
      </w:r>
      <w:r>
        <w:rPr>
          <w:spacing w:val="-30"/>
          <w:sz w:val="22"/>
        </w:rPr>
        <w:t> </w:t>
      </w:r>
      <w:r>
        <w:rPr>
          <w:sz w:val="22"/>
        </w:rPr>
        <w:t>of</w:t>
      </w:r>
      <w:r>
        <w:rPr>
          <w:spacing w:val="-29"/>
          <w:sz w:val="22"/>
        </w:rPr>
        <w:t> </w:t>
      </w:r>
      <w:r>
        <w:rPr>
          <w:sz w:val="22"/>
        </w:rPr>
        <w:t>platelet</w:t>
      </w:r>
      <w:r>
        <w:rPr>
          <w:spacing w:val="-30"/>
          <w:sz w:val="22"/>
        </w:rPr>
        <w:t> </w:t>
      </w:r>
      <w:r>
        <w:rPr>
          <w:sz w:val="22"/>
        </w:rPr>
        <w:t>cells</w:t>
      </w:r>
      <w:r>
        <w:rPr>
          <w:spacing w:val="-29"/>
          <w:sz w:val="22"/>
        </w:rPr>
        <w:t> </w:t>
      </w:r>
      <w:r>
        <w:rPr>
          <w:sz w:val="22"/>
        </w:rPr>
        <w:t>taken</w:t>
      </w:r>
      <w:r>
        <w:rPr>
          <w:spacing w:val="-30"/>
          <w:sz w:val="22"/>
        </w:rPr>
        <w:t> </w:t>
      </w:r>
      <w:r>
        <w:rPr>
          <w:sz w:val="22"/>
        </w:rPr>
        <w:t>from</w:t>
      </w:r>
      <w:r>
        <w:rPr>
          <w:spacing w:val="-29"/>
          <w:sz w:val="22"/>
        </w:rPr>
        <w:t> </w:t>
      </w:r>
      <w:r>
        <w:rPr>
          <w:sz w:val="22"/>
        </w:rPr>
        <w:t>your </w:t>
      </w:r>
      <w:r>
        <w:rPr>
          <w:w w:val="95"/>
          <w:sz w:val="22"/>
        </w:rPr>
        <w:t>blood.</w:t>
      </w:r>
      <w:r>
        <w:rPr>
          <w:spacing w:val="-23"/>
          <w:w w:val="95"/>
          <w:sz w:val="22"/>
        </w:rPr>
        <w:t> </w:t>
      </w:r>
      <w:r>
        <w:rPr>
          <w:w w:val="95"/>
          <w:sz w:val="22"/>
        </w:rPr>
        <w:t>These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platelets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have</w:t>
      </w:r>
      <w:r>
        <w:rPr>
          <w:spacing w:val="-19"/>
          <w:w w:val="95"/>
          <w:sz w:val="22"/>
        </w:rPr>
        <w:t> </w:t>
      </w:r>
      <w:r>
        <w:rPr>
          <w:w w:val="95"/>
          <w:sz w:val="22"/>
        </w:rPr>
        <w:t>growth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factors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that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may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help</w:t>
      </w:r>
      <w:r>
        <w:rPr>
          <w:spacing w:val="-20"/>
          <w:w w:val="95"/>
          <w:sz w:val="22"/>
        </w:rPr>
        <w:t> </w:t>
      </w:r>
      <w:r>
        <w:rPr>
          <w:spacing w:val="-7"/>
          <w:w w:val="95"/>
          <w:sz w:val="22"/>
        </w:rPr>
        <w:t>in </w:t>
      </w:r>
      <w:r>
        <w:rPr>
          <w:sz w:val="22"/>
        </w:rPr>
        <w:t>the</w:t>
      </w:r>
      <w:r>
        <w:rPr>
          <w:spacing w:val="-13"/>
          <w:sz w:val="22"/>
        </w:rPr>
        <w:t> </w:t>
      </w:r>
      <w:r>
        <w:rPr>
          <w:sz w:val="22"/>
        </w:rPr>
        <w:t>healing</w:t>
      </w:r>
      <w:r>
        <w:rPr>
          <w:spacing w:val="-12"/>
          <w:sz w:val="22"/>
        </w:rPr>
        <w:t> </w:t>
      </w:r>
      <w:r>
        <w:rPr>
          <w:sz w:val="22"/>
        </w:rPr>
        <w:t>process</w:t>
      </w:r>
      <w:r>
        <w:rPr>
          <w:spacing w:val="-12"/>
          <w:sz w:val="22"/>
        </w:rPr>
        <w:t> </w:t>
      </w:r>
      <w:r>
        <w:rPr>
          <w:sz w:val="22"/>
        </w:rPr>
        <w:t>of</w:t>
      </w:r>
      <w:r>
        <w:rPr>
          <w:spacing w:val="-12"/>
          <w:sz w:val="22"/>
        </w:rPr>
        <w:t> </w:t>
      </w:r>
      <w:r>
        <w:rPr>
          <w:sz w:val="22"/>
        </w:rPr>
        <w:t>chronic</w:t>
      </w:r>
      <w:r>
        <w:rPr>
          <w:spacing w:val="-12"/>
          <w:sz w:val="22"/>
        </w:rPr>
        <w:t> </w:t>
      </w:r>
      <w:r>
        <w:rPr>
          <w:sz w:val="22"/>
        </w:rPr>
        <w:t>injuries.</w:t>
      </w:r>
    </w:p>
    <w:p>
      <w:pPr>
        <w:spacing w:line="249" w:lineRule="auto" w:before="123"/>
        <w:ind w:left="177" w:right="546" w:firstLine="0"/>
        <w:jc w:val="left"/>
        <w:rPr>
          <w:sz w:val="22"/>
        </w:rPr>
      </w:pPr>
      <w:r>
        <w:rPr>
          <w:w w:val="95"/>
          <w:sz w:val="22"/>
        </w:rPr>
        <w:t>PRP</w:t>
      </w:r>
      <w:r>
        <w:rPr>
          <w:spacing w:val="-26"/>
          <w:w w:val="95"/>
          <w:sz w:val="22"/>
        </w:rPr>
        <w:t> </w:t>
      </w:r>
      <w:r>
        <w:rPr>
          <w:w w:val="95"/>
          <w:sz w:val="22"/>
        </w:rPr>
        <w:t>injections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can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be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done</w:t>
      </w:r>
      <w:r>
        <w:rPr>
          <w:spacing w:val="-20"/>
          <w:w w:val="95"/>
          <w:sz w:val="22"/>
        </w:rPr>
        <w:t> </w:t>
      </w:r>
      <w:r>
        <w:rPr>
          <w:w w:val="95"/>
          <w:sz w:val="22"/>
        </w:rPr>
        <w:t>in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the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provider’s</w:t>
      </w:r>
      <w:r>
        <w:rPr>
          <w:spacing w:val="-21"/>
          <w:w w:val="95"/>
          <w:sz w:val="22"/>
        </w:rPr>
        <w:t> </w:t>
      </w:r>
      <w:r>
        <w:rPr>
          <w:w w:val="95"/>
          <w:sz w:val="22"/>
        </w:rPr>
        <w:t>office.</w:t>
      </w:r>
      <w:r>
        <w:rPr>
          <w:spacing w:val="-23"/>
          <w:w w:val="95"/>
          <w:sz w:val="22"/>
        </w:rPr>
        <w:t> </w:t>
      </w:r>
      <w:r>
        <w:rPr>
          <w:w w:val="95"/>
          <w:sz w:val="22"/>
        </w:rPr>
        <w:t>The </w:t>
      </w:r>
      <w:r>
        <w:rPr>
          <w:sz w:val="22"/>
        </w:rPr>
        <w:t>procedure</w:t>
      </w:r>
      <w:r>
        <w:rPr>
          <w:spacing w:val="-12"/>
          <w:sz w:val="22"/>
        </w:rPr>
        <w:t> </w:t>
      </w:r>
      <w:r>
        <w:rPr>
          <w:sz w:val="22"/>
        </w:rPr>
        <w:t>takes</w:t>
      </w:r>
      <w:r>
        <w:rPr>
          <w:spacing w:val="-11"/>
          <w:sz w:val="22"/>
        </w:rPr>
        <w:t> </w:t>
      </w:r>
      <w:r>
        <w:rPr>
          <w:sz w:val="22"/>
        </w:rPr>
        <w:t>about</w:t>
      </w:r>
      <w:r>
        <w:rPr>
          <w:spacing w:val="-11"/>
          <w:sz w:val="22"/>
        </w:rPr>
        <w:t> </w:t>
      </w:r>
      <w:r>
        <w:rPr>
          <w:sz w:val="22"/>
        </w:rPr>
        <w:t>30</w:t>
      </w:r>
      <w:r>
        <w:rPr>
          <w:spacing w:val="-11"/>
          <w:sz w:val="22"/>
        </w:rPr>
        <w:t> </w:t>
      </w:r>
      <w:r>
        <w:rPr>
          <w:sz w:val="22"/>
        </w:rPr>
        <w:t>minutes.</w:t>
      </w:r>
    </w:p>
    <w:p>
      <w:pPr>
        <w:spacing w:line="249" w:lineRule="auto" w:before="155"/>
        <w:ind w:left="1269" w:right="762" w:hanging="516"/>
        <w:jc w:val="left"/>
        <w:rPr>
          <w:b/>
          <w:i/>
          <w:sz w:val="30"/>
        </w:rPr>
      </w:pPr>
      <w:r>
        <w:rPr>
          <w:b/>
          <w:i/>
          <w:color w:val="111F90"/>
          <w:w w:val="90"/>
          <w:sz w:val="30"/>
        </w:rPr>
        <w:t>Natural</w:t>
      </w:r>
      <w:r>
        <w:rPr>
          <w:b/>
          <w:i/>
          <w:color w:val="111F90"/>
          <w:spacing w:val="-27"/>
          <w:w w:val="90"/>
          <w:sz w:val="30"/>
        </w:rPr>
        <w:t> </w:t>
      </w:r>
      <w:r>
        <w:rPr>
          <w:b/>
          <w:i/>
          <w:color w:val="111F90"/>
          <w:w w:val="90"/>
          <w:sz w:val="30"/>
        </w:rPr>
        <w:t>Injections</w:t>
      </w:r>
      <w:r>
        <w:rPr>
          <w:b/>
          <w:i/>
          <w:color w:val="111F90"/>
          <w:spacing w:val="-27"/>
          <w:w w:val="90"/>
          <w:sz w:val="30"/>
        </w:rPr>
        <w:t> </w:t>
      </w:r>
      <w:r>
        <w:rPr>
          <w:b/>
          <w:i/>
          <w:color w:val="111F90"/>
          <w:w w:val="90"/>
          <w:sz w:val="30"/>
        </w:rPr>
        <w:t>to</w:t>
      </w:r>
      <w:r>
        <w:rPr>
          <w:b/>
          <w:i/>
          <w:color w:val="111F90"/>
          <w:spacing w:val="-27"/>
          <w:w w:val="90"/>
          <w:sz w:val="30"/>
        </w:rPr>
        <w:t> </w:t>
      </w:r>
      <w:r>
        <w:rPr>
          <w:b/>
          <w:i/>
          <w:color w:val="111F90"/>
          <w:w w:val="90"/>
          <w:sz w:val="30"/>
        </w:rPr>
        <w:t>heal</w:t>
      </w:r>
      <w:r>
        <w:rPr>
          <w:b/>
          <w:i/>
          <w:color w:val="111F90"/>
          <w:spacing w:val="-27"/>
          <w:w w:val="90"/>
          <w:sz w:val="30"/>
        </w:rPr>
        <w:t> </w:t>
      </w:r>
      <w:r>
        <w:rPr>
          <w:b/>
          <w:i/>
          <w:color w:val="111F90"/>
          <w:w w:val="90"/>
          <w:sz w:val="30"/>
        </w:rPr>
        <w:t>damage </w:t>
      </w:r>
      <w:r>
        <w:rPr>
          <w:b/>
          <w:i/>
          <w:color w:val="111F90"/>
          <w:sz w:val="30"/>
        </w:rPr>
        <w:t>and</w:t>
      </w:r>
      <w:r>
        <w:rPr>
          <w:b/>
          <w:i/>
          <w:color w:val="111F90"/>
          <w:spacing w:val="-51"/>
          <w:sz w:val="30"/>
        </w:rPr>
        <w:t> </w:t>
      </w:r>
      <w:r>
        <w:rPr>
          <w:b/>
          <w:i/>
          <w:color w:val="111F90"/>
          <w:sz w:val="30"/>
        </w:rPr>
        <w:t>reduce</w:t>
      </w:r>
      <w:r>
        <w:rPr>
          <w:b/>
          <w:i/>
          <w:color w:val="111F90"/>
          <w:spacing w:val="-51"/>
          <w:sz w:val="30"/>
        </w:rPr>
        <w:t> </w:t>
      </w:r>
      <w:r>
        <w:rPr>
          <w:b/>
          <w:i/>
          <w:color w:val="111F90"/>
          <w:sz w:val="30"/>
        </w:rPr>
        <w:t>inflammation</w:t>
      </w:r>
    </w:p>
    <w:sectPr>
      <w:pgSz w:w="15840" w:h="12240" w:orient="landscape"/>
      <w:pgMar w:top="0" w:bottom="0" w:left="60" w:right="0"/>
      <w:cols w:num="3" w:equalWidth="0">
        <w:col w:w="5079" w:space="504"/>
        <w:col w:w="4409" w:space="550"/>
        <w:col w:w="5238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rebuchet MS">
    <w:altName w:val="Trebuchet MS"/>
    <w:charset w:val="0"/>
    <w:family w:val="swiss"/>
    <w:pitch w:val="variable"/>
  </w:font>
  <w:font w:name="Georgia">
    <w:altName w:val="Georgia"/>
    <w:charset w:val="0"/>
    <w:family w:val="roman"/>
    <w:pitch w:val="variable"/>
  </w:font>
  <w:font w:name="Vladimir Script">
    <w:altName w:val="Vladimir Script"/>
    <w:charset w:val="0"/>
    <w:family w:val="script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•"/>
      <w:lvlJc w:val="left"/>
      <w:pPr>
        <w:ind w:left="681" w:hanging="175"/>
      </w:pPr>
      <w:rPr>
        <w:rFonts w:hint="default" w:ascii="Times New Roman" w:hAnsi="Times New Roman" w:eastAsia="Times New Roman" w:cs="Times New Roman"/>
        <w:color w:val="74BB1F"/>
        <w:w w:val="91"/>
        <w:sz w:val="24"/>
        <w:szCs w:val="24"/>
      </w:rPr>
    </w:lvl>
    <w:lvl w:ilvl="1">
      <w:start w:val="0"/>
      <w:numFmt w:val="bullet"/>
      <w:lvlText w:val="•"/>
      <w:lvlJc w:val="left"/>
      <w:pPr>
        <w:ind w:left="1052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5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98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71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544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17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290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662" w:hanging="175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</w:rPr>
  </w:style>
  <w:style w:styleId="Heading1" w:type="paragraph">
    <w:name w:val="Heading 1"/>
    <w:basedOn w:val="Normal"/>
    <w:uiPriority w:val="1"/>
    <w:qFormat/>
    <w:pPr>
      <w:ind w:left="177"/>
      <w:outlineLvl w:val="1"/>
    </w:pPr>
    <w:rPr>
      <w:rFonts w:ascii="Georgia" w:hAnsi="Georgia" w:eastAsia="Georgia" w:cs="Georgia"/>
      <w:b/>
      <w:bCs/>
      <w:sz w:val="28"/>
      <w:szCs w:val="28"/>
    </w:rPr>
  </w:style>
  <w:style w:styleId="Heading2" w:type="paragraph">
    <w:name w:val="Heading 2"/>
    <w:basedOn w:val="Normal"/>
    <w:uiPriority w:val="1"/>
    <w:qFormat/>
    <w:pPr>
      <w:spacing w:before="60"/>
      <w:ind w:left="217" w:right="23"/>
      <w:outlineLvl w:val="2"/>
    </w:pPr>
    <w:rPr>
      <w:rFonts w:ascii="Times New Roman" w:hAnsi="Times New Roman" w:eastAsia="Times New Roman" w:cs="Times New Roman"/>
      <w:sz w:val="26"/>
      <w:szCs w:val="26"/>
    </w:rPr>
  </w:style>
  <w:style w:styleId="ListParagraph" w:type="paragraph">
    <w:name w:val="List Paragraph"/>
    <w:basedOn w:val="Normal"/>
    <w:uiPriority w:val="1"/>
    <w:qFormat/>
    <w:pPr>
      <w:ind w:left="650" w:hanging="179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jpeg"/><Relationship Id="rId17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2019-09-12T13:30:09Z</dcterms:created>
  <dcterms:modified xsi:type="dcterms:W3CDTF">2019-09-12T13:30:09Z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Illustrator CC 23.0 (Windows)</vt:lpwstr>
  </property>
</Properties>
</file>